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469A" w:rsidRPr="009D0D6C" w:rsidRDefault="00A3469A" w:rsidP="009D0D6C">
      <w:pPr>
        <w:snapToGrid w:val="0"/>
        <w:jc w:val="center"/>
        <w:outlineLvl w:val="0"/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</w:pPr>
      <w:r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 xml:space="preserve">  </w:t>
      </w:r>
      <w:bookmarkStart w:id="0" w:name="_Toc333392928"/>
      <w:bookmarkStart w:id="1" w:name="_Toc367865908"/>
      <w:proofErr w:type="gramStart"/>
      <w:r w:rsidR="005504C5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105</w:t>
      </w:r>
      <w:proofErr w:type="gramEnd"/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年度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產業人才投資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計畫招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訓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簡章</w:t>
      </w:r>
      <w:bookmarkEnd w:id="0"/>
      <w:bookmarkEnd w:id="1"/>
    </w:p>
    <w:tbl>
      <w:tblPr>
        <w:tblW w:w="1058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169"/>
      </w:tblGrid>
      <w:tr w:rsidR="00FA6A0D" w:rsidRPr="00BD6EA7" w:rsidTr="0081623C">
        <w:trPr>
          <w:trHeight w:val="609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AF66C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614E98">
            <w:pPr>
              <w:snapToGrid w:val="0"/>
              <w:jc w:val="center"/>
              <w:outlineLvl w:val="0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2544A5" w:rsidRPr="00BD6EA7" w:rsidTr="0081623C">
        <w:trPr>
          <w:trHeight w:val="508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169" w:type="dxa"/>
            <w:tcBorders>
              <w:top w:val="single" w:sz="4" w:space="0" w:color="auto"/>
            </w:tcBorders>
            <w:vAlign w:val="center"/>
          </w:tcPr>
          <w:p w:rsidR="002544A5" w:rsidRPr="001542D9" w:rsidRDefault="002544A5" w:rsidP="002544A5">
            <w:pPr>
              <w:jc w:val="center"/>
              <w:rPr>
                <w:rFonts w:ascii="微軟正黑體" w:eastAsia="微軟正黑體" w:hAnsi="微軟正黑體"/>
                <w:color w:val="0070C0"/>
              </w:rPr>
            </w:pPr>
            <w:r w:rsidRPr="002544A5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精實服務流程創新改善實務班</w:t>
            </w:r>
          </w:p>
        </w:tc>
      </w:tr>
      <w:tr w:rsidR="002544A5" w:rsidRPr="00BD6EA7" w:rsidTr="0081623C">
        <w:trPr>
          <w:trHeight w:val="592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169" w:type="dxa"/>
            <w:tcBorders>
              <w:top w:val="single" w:sz="4" w:space="0" w:color="auto"/>
            </w:tcBorders>
          </w:tcPr>
          <w:p w:rsidR="002544A5" w:rsidRPr="00BD6EA7" w:rsidRDefault="002544A5" w:rsidP="002544A5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 新竹市光復路二段352號6樓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工研院台北學習中心教室 台北市大安區和平東路二段106號4樓</w:t>
            </w:r>
          </w:p>
        </w:tc>
      </w:tr>
      <w:tr w:rsidR="002544A5" w:rsidRPr="00BD6EA7" w:rsidTr="0081623C">
        <w:trPr>
          <w:trHeight w:val="913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169" w:type="dxa"/>
          </w:tcPr>
          <w:p w:rsidR="002544A5" w:rsidRPr="00BD6EA7" w:rsidRDefault="002544A5" w:rsidP="002544A5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網路報名 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序號為錄取原則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1.請先至台灣就業通：http://www.taiwanjobs.gov.tw/Internet/index/index.aspx 加入會員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2.再至產業人才投資方案網：http://tims.etraining.gov.tw/timsonline/index.aspx 報名</w:t>
            </w:r>
          </w:p>
        </w:tc>
      </w:tr>
      <w:tr w:rsidR="002544A5" w:rsidRPr="00BD6EA7" w:rsidTr="0081623C">
        <w:trPr>
          <w:trHeight w:val="1886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169" w:type="dxa"/>
            <w:vAlign w:val="center"/>
          </w:tcPr>
          <w:p w:rsidR="004F4FFA" w:rsidRPr="004F4FFA" w:rsidRDefault="004F4FFA" w:rsidP="004F4FFA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緣由：隨者企業發展、組織的成長、產品之多種少量化或長期的歲月，使內部作業流程愈來愈多，流程也越複雜及冗長，導致企業決策及面對多變的環境下反應速度不過迅速，要改善也不知從何著手(因為流程太多、不知哪</w:t>
            </w:r>
            <w:proofErr w:type="gramStart"/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個</w:t>
            </w:r>
            <w:proofErr w:type="gramEnd"/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流程最有問題、每</w:t>
            </w:r>
            <w:proofErr w:type="gramStart"/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個</w:t>
            </w:r>
            <w:proofErr w:type="gramEnd"/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流程好像多是必需的、減了某個流程而使其他程序增加等等問題)，但企業內部流程確實存在矛盾、複雜與冗長的現象，不僅是在消耗員工的精力與時間，也會影響士氣、製造衝突、內耗、無效率及效能等嚴重負面結果。</w:t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4F4FFA" w:rsidRPr="004F4FFA" w:rsidRDefault="004F4FFA" w:rsidP="004F4FFA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學科： 本課程運用精實服務價值流分析手法(精實流程包含：創新思維建立精實價值流程，工程改善以消除各種浪費)，檢視流程中的不合理、不均勻、不精簡、不必要、不需要與不公平等負面因子，並運用精實工具及執行步驟以消除之，進而提升企業流程的效率與品質。</w:t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4F4FFA" w:rsidRPr="004F4FFA" w:rsidRDefault="004F4FFA" w:rsidP="004F4FFA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技能：</w:t>
            </w:r>
            <w:r w:rsidRPr="004F4FFA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1.</w:t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縮短各流程之前置時間。</w:t>
            </w:r>
            <w:r w:rsidRPr="004F4FFA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2.</w:t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流程自働化以消除錯誤。</w:t>
            </w:r>
            <w:r w:rsidRPr="004F4FFA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3.</w:t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改善及加快流程之效能。</w:t>
            </w:r>
            <w:r w:rsidRPr="004F4FFA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4.</w:t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提升員工整體工作效率。</w:t>
            </w:r>
            <w:r w:rsidRPr="004F4FFA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5.</w:t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縮短產品總作業之週期。</w:t>
            </w:r>
          </w:p>
          <w:p w:rsidR="002544A5" w:rsidRPr="00BD6EA7" w:rsidRDefault="004F4FFA" w:rsidP="004F4FFA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品德：1.關注於客戶的核心價值</w:t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  <w:t>。2.改善溝通加強團隊精神。</w:t>
            </w:r>
          </w:p>
        </w:tc>
      </w:tr>
      <w:tr w:rsidR="002544A5" w:rsidRPr="00BD6EA7" w:rsidTr="0081623C">
        <w:trPr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169" w:type="dxa"/>
            <w:vAlign w:val="center"/>
          </w:tcPr>
          <w:p w:rsidR="004F4FFA" w:rsidRDefault="004F4FFA" w:rsidP="004F4FFA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</w:pPr>
            <w:r w:rsidRPr="002544A5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2016/5/</w:t>
            </w:r>
            <w:r w:rsidR="00411E74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15</w:t>
            </w:r>
            <w:r w:rsidRPr="002544A5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星期六，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4F4FFA" w:rsidRPr="004F4FFA" w:rsidRDefault="004F4FFA" w:rsidP="004F4FFA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1.精實思維新領域</w:t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ab/>
            </w:r>
          </w:p>
          <w:p w:rsidR="004F4FFA" w:rsidRPr="004F4FFA" w:rsidRDefault="004F4FFA" w:rsidP="004F4FFA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2.浪費辨識與改善想法 2.1如何識別辦公室浪費 2.2運用精實管理進行改善</w:t>
            </w:r>
          </w:p>
          <w:p w:rsidR="002544A5" w:rsidRDefault="002544A5" w:rsidP="002544A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u w:val="single"/>
              </w:rPr>
            </w:pPr>
            <w:r w:rsidRPr="002544A5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2016/5/</w:t>
            </w:r>
            <w:r w:rsidR="00411E74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21</w:t>
            </w:r>
            <w:r w:rsidRPr="002544A5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星期日，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4F4FFA" w:rsidRPr="004F4FFA" w:rsidRDefault="004F4FFA" w:rsidP="004F4FFA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3.</w:t>
            </w:r>
            <w:proofErr w:type="gramStart"/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價值流圖</w:t>
            </w:r>
            <w:proofErr w:type="gramEnd"/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（Value Stream Mapping）的繪製與運用 3.1價值流程圖符號 3.2掌握現狀價值流 3.3目標改善價值流 3.4流程之案例演練 3.5確立改善點及推行有效的價值流</w:t>
            </w: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4F4FFA" w:rsidRDefault="004F4FFA" w:rsidP="004F4FFA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4.精實創新與改善計畫擬定與執行 4.1一般流程問題案例解析 4.2推動精實問題案例解析 4.3跨部門或區域問題解析</w:t>
            </w:r>
          </w:p>
          <w:p w:rsidR="002544A5" w:rsidRDefault="002544A5" w:rsidP="004F4FFA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5</w:t>
            </w: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/</w:t>
            </w:r>
            <w:r w:rsidR="00411E74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22</w:t>
            </w: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星期日，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4F4FFA" w:rsidRDefault="004F4FFA" w:rsidP="002544A5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4F4FFA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5.精實事務創新五階段法實務案例解析 5.1明確掌握及定義客戶需求 5.2使各事務之作業能流動化5.3提升工作之品質及可靠度5.4改善之管理與持續性學習5.5評估改善績效及實施新法5.6實務案例解析及創新改善之前後比較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總時數：</w:t>
            </w:r>
            <w:r w:rsidR="004F4FFA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24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小時</w:t>
            </w:r>
          </w:p>
        </w:tc>
      </w:tr>
      <w:tr w:rsidR="002544A5" w:rsidRPr="00BD6EA7" w:rsidTr="0081623C">
        <w:trPr>
          <w:trHeight w:val="841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招訓對象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169" w:type="dxa"/>
          </w:tcPr>
          <w:p w:rsidR="006F6811" w:rsidRDefault="006F6811" w:rsidP="006F6811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資格條件：本計畫之補助對象為年滿十五歲以上，具就業保險、勞工保險或農民健康保險被保險人身分之在職勞工，且符合下列資格之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</w:p>
          <w:p w:rsidR="006F6811" w:rsidRDefault="006F6811" w:rsidP="006F6811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（一）具本國籍。</w:t>
            </w:r>
          </w:p>
          <w:p w:rsidR="006F6811" w:rsidRDefault="006F6811" w:rsidP="006F6811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6F6811" w:rsidRDefault="006F6811" w:rsidP="006F6811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6F6811" w:rsidRDefault="006F6811" w:rsidP="006F6811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（四）跨國（境）人口販運被害人，並取得工作許可者。</w:t>
            </w:r>
          </w:p>
          <w:p w:rsidR="006F6811" w:rsidRDefault="006F6811" w:rsidP="006F6811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前項年齡及補助資格以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開訓日為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基準日。</w:t>
            </w:r>
          </w:p>
          <w:p w:rsidR="006F6811" w:rsidRDefault="006F6811" w:rsidP="006F6811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■參加職前訓練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接受政府訓練經費補助者，不得同時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申領本要點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之補助。但於參加本要點相關計畫訓練課程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發生非自願性失業情事者，不在此限。</w:t>
            </w:r>
          </w:p>
          <w:p w:rsidR="006F6811" w:rsidRDefault="006F6811" w:rsidP="006F6811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■本計畫補助之在職勞工參加訓練，三年內最高補助新臺幣（以下同）七萬元，補助標準如下：</w:t>
            </w:r>
          </w:p>
          <w:p w:rsidR="006F6811" w:rsidRDefault="006F6811" w:rsidP="006F6811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以訓練單位辦理訓練收費標準，補助每一學員百分之八十至百分百訓練費用，其餘費用由學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lastRenderedPageBreak/>
              <w:t>員自行負擔。</w:t>
            </w:r>
          </w:p>
          <w:p w:rsidR="002544A5" w:rsidRPr="00BD6EA7" w:rsidRDefault="006F6811" w:rsidP="006F6811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■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須取得結訓證書或學分證明，且缺席時數未超過訓練總時數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szCs w:val="22"/>
              </w:rPr>
              <w:t>五分之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szCs w:val="22"/>
              </w:rPr>
              <w:t>ㄧ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，並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填寫參訓學員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意見調查表，方得申請本計畫補助。</w:t>
            </w:r>
          </w:p>
        </w:tc>
      </w:tr>
      <w:tr w:rsidR="002544A5" w:rsidRPr="00BD6EA7" w:rsidTr="0081623C">
        <w:trPr>
          <w:trHeight w:val="522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lastRenderedPageBreak/>
              <w:t>遴選學員標準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及作業程序</w:t>
            </w:r>
          </w:p>
        </w:tc>
        <w:tc>
          <w:tcPr>
            <w:tcW w:w="9169" w:type="dxa"/>
          </w:tcPr>
          <w:p w:rsidR="002544A5" w:rsidRPr="00BD6EA7" w:rsidRDefault="002544A5" w:rsidP="002544A5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凡符合產投計畫補助資格者，依產業人才投資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方案線上報名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網站完成報名之順序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審核參訓資格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，符合者依序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通知錄訓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，但經通知未於7日內繳交學費報名資料者，視為放棄，依序遞補。</w:t>
            </w:r>
          </w:p>
        </w:tc>
      </w:tr>
      <w:tr w:rsidR="002544A5" w:rsidRPr="00BD6EA7" w:rsidTr="0081623C">
        <w:trPr>
          <w:trHeight w:val="567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招訓人數</w:t>
            </w:r>
          </w:p>
        </w:tc>
        <w:tc>
          <w:tcPr>
            <w:tcW w:w="9169" w:type="dxa"/>
            <w:vAlign w:val="center"/>
          </w:tcPr>
          <w:p w:rsidR="002544A5" w:rsidRPr="00BD6EA7" w:rsidRDefault="004F4FFA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20</w:t>
            </w:r>
            <w:r w:rsidR="002544A5"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2544A5" w:rsidRPr="00BD6EA7" w:rsidTr="0081623C">
        <w:trPr>
          <w:trHeight w:val="508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169" w:type="dxa"/>
            <w:vAlign w:val="center"/>
          </w:tcPr>
          <w:p w:rsidR="002544A5" w:rsidRPr="00BD6EA7" w:rsidRDefault="002544A5" w:rsidP="00766DF3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2016/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4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411E74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15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12:00~2016/</w:t>
            </w:r>
            <w:r w:rsidR="00766DF3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6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766DF3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25</w:t>
            </w:r>
            <w:bookmarkStart w:id="2" w:name="_GoBack"/>
            <w:bookmarkEnd w:id="2"/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18:00 截止  (開課前一個月至開課前三天)</w:t>
            </w:r>
          </w:p>
        </w:tc>
      </w:tr>
      <w:tr w:rsidR="002544A5" w:rsidRPr="00BD6EA7" w:rsidTr="0081623C">
        <w:trPr>
          <w:trHeight w:val="654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預定上課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center"/>
          </w:tcPr>
          <w:p w:rsidR="002544A5" w:rsidRPr="00E716B9" w:rsidRDefault="00766DF3" w:rsidP="00411E74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 w:rsidRPr="00766DF3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2016/06/26，07/02,03</w:t>
            </w:r>
            <w:r w:rsidR="002544A5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="002544A5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="002544A5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(</w:t>
            </w:r>
            <w:r w:rsidR="002544A5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星期</w:t>
            </w:r>
            <w:r w:rsidR="002544A5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六/</w:t>
            </w:r>
            <w:r w:rsidR="002544A5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日08:30~12:30 ; 13:30~17:30) </w:t>
            </w:r>
            <w:r w:rsidR="002544A5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上課，共計</w:t>
            </w:r>
            <w:r w:rsidR="002544A5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24</w:t>
            </w:r>
            <w:r w:rsidR="002544A5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小時</w:t>
            </w:r>
          </w:p>
        </w:tc>
      </w:tr>
      <w:tr w:rsidR="002544A5" w:rsidRPr="00BD6EA7" w:rsidTr="0081623C">
        <w:trPr>
          <w:trHeight w:val="280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89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420"/>
              <w:gridCol w:w="5368"/>
            </w:tblGrid>
            <w:tr w:rsidR="002544A5" w:rsidRPr="00BD6EA7" w:rsidTr="006B0543">
              <w:trPr>
                <w:trHeight w:val="284"/>
              </w:trPr>
              <w:tc>
                <w:tcPr>
                  <w:tcW w:w="2157" w:type="dxa"/>
                  <w:shd w:val="clear" w:color="auto" w:fill="FFFFFF" w:themeFill="background1"/>
                  <w:hideMark/>
                </w:tcPr>
                <w:p w:rsidR="002544A5" w:rsidRPr="00BD6EA7" w:rsidRDefault="002544A5" w:rsidP="002544A5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  <w:hideMark/>
                </w:tcPr>
                <w:p w:rsidR="002544A5" w:rsidRPr="00BD6EA7" w:rsidRDefault="002544A5" w:rsidP="002544A5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學歷</w:t>
                  </w:r>
                </w:p>
              </w:tc>
              <w:tc>
                <w:tcPr>
                  <w:tcW w:w="5368" w:type="dxa"/>
                  <w:shd w:val="clear" w:color="auto" w:fill="FFFFFF" w:themeFill="background1"/>
                  <w:hideMark/>
                </w:tcPr>
                <w:p w:rsidR="002544A5" w:rsidRPr="00BD6EA7" w:rsidRDefault="002544A5" w:rsidP="002544A5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專業領域</w:t>
                  </w:r>
                </w:p>
              </w:tc>
            </w:tr>
            <w:tr w:rsidR="006B0543" w:rsidRPr="00BD6EA7" w:rsidTr="006B0543">
              <w:trPr>
                <w:trHeight w:val="807"/>
              </w:trPr>
              <w:tc>
                <w:tcPr>
                  <w:tcW w:w="2157" w:type="dxa"/>
                  <w:shd w:val="clear" w:color="auto" w:fill="D1D1D1"/>
                  <w:vAlign w:val="center"/>
                  <w:hideMark/>
                </w:tcPr>
                <w:p w:rsidR="006B0543" w:rsidRPr="00BD6EA7" w:rsidRDefault="006B0543" w:rsidP="006B0543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56216F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陳德望</w:t>
                  </w:r>
                  <w:r w:rsidRPr="00BD6EA7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 xml:space="preserve"> 老師</w:t>
                  </w:r>
                </w:p>
              </w:tc>
              <w:tc>
                <w:tcPr>
                  <w:tcW w:w="1420" w:type="dxa"/>
                  <w:shd w:val="clear" w:color="auto" w:fill="D1D1D1"/>
                  <w:vAlign w:val="center"/>
                  <w:hideMark/>
                </w:tcPr>
                <w:p w:rsidR="006B0543" w:rsidRPr="00BD6EA7" w:rsidRDefault="006B0543" w:rsidP="006B0543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碩</w:t>
                  </w:r>
                  <w:r w:rsidRPr="00BD6EA7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士</w:t>
                  </w:r>
                </w:p>
              </w:tc>
              <w:tc>
                <w:tcPr>
                  <w:tcW w:w="5368" w:type="dxa"/>
                  <w:shd w:val="clear" w:color="auto" w:fill="D1D1D1"/>
                  <w:vAlign w:val="center"/>
                  <w:hideMark/>
                </w:tcPr>
                <w:p w:rsidR="006B0543" w:rsidRPr="00BD6EA7" w:rsidRDefault="006B0543" w:rsidP="006B0543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56216F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實務經驗30年，輔導數百家企業、培訓過上千家企業之實戰且優質的顧問師及企業講師。 現任 : 峰源有限公司總經理、工研院產業學院講師、中衛發展中心資深顧問及企業講師、各大企管顧問及特約講師。</w:t>
                  </w:r>
                </w:p>
              </w:tc>
            </w:tr>
          </w:tbl>
          <w:p w:rsidR="002544A5" w:rsidRPr="00BD6EA7" w:rsidRDefault="002544A5" w:rsidP="002544A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</w:p>
        </w:tc>
      </w:tr>
      <w:tr w:rsidR="002544A5" w:rsidRPr="00BD6EA7" w:rsidTr="0081623C">
        <w:trPr>
          <w:trHeight w:val="913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4A5" w:rsidRPr="00E716B9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E716B9">
              <w:rPr>
                <w:rFonts w:ascii="微軟正黑體" w:eastAsia="微軟正黑體" w:hAnsi="微軟正黑體" w:hint="eastAsia"/>
                <w:color w:val="FF0000"/>
              </w:rPr>
              <w:t>實際參訓費用</w:t>
            </w:r>
            <w:proofErr w:type="gramEnd"/>
            <w:r w:rsidRPr="00E716B9">
              <w:rPr>
                <w:rFonts w:ascii="微軟正黑體" w:eastAsia="微軟正黑體" w:hAnsi="微軟正黑體"/>
                <w:color w:val="FF0000"/>
              </w:rPr>
              <w:t>$</w:t>
            </w:r>
            <w:r w:rsidR="004F4FFA" w:rsidRPr="004F4FFA">
              <w:rPr>
                <w:rFonts w:ascii="微軟正黑體" w:eastAsia="微軟正黑體" w:hAnsi="微軟正黑體"/>
                <w:color w:val="FF0000"/>
              </w:rPr>
              <w:t>4,680</w:t>
            </w:r>
          </w:p>
          <w:p w:rsidR="002544A5" w:rsidRPr="00E716B9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（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動部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勞動力發展署</w:t>
            </w:r>
            <w:r w:rsidRPr="00E716B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北基宜花金馬分署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補助$</w:t>
            </w:r>
            <w:r w:rsidR="004F4FFA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3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,</w:t>
            </w:r>
            <w:r w:rsidR="004F4FFA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744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，參訓學員自行負擔$</w:t>
            </w:r>
            <w:r w:rsidR="004F4FFA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936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）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政府補助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一般勞工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用80%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、補助全額訓練費用適用對象訓練費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用100%</w:t>
            </w:r>
          </w:p>
        </w:tc>
      </w:tr>
      <w:tr w:rsidR="002544A5" w:rsidRPr="00BD6EA7" w:rsidTr="0081623C">
        <w:trPr>
          <w:trHeight w:val="4113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</w:tcPr>
          <w:p w:rsidR="002544A5" w:rsidRPr="00BD6EA7" w:rsidRDefault="002544A5" w:rsidP="002544A5">
            <w:pPr>
              <w:overflowPunct w:val="0"/>
              <w:autoSpaceDE w:val="0"/>
              <w:autoSpaceDN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※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參訓學員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已繳納訓練費用，但因個人因素，於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開訓前辦理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退訓者，訓練單位應依下列規定辦理退費：</w:t>
            </w:r>
          </w:p>
          <w:p w:rsidR="002544A5" w:rsidRPr="00BD6EA7" w:rsidRDefault="002544A5" w:rsidP="002544A5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（一）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非學分班訓練單位最多得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收取本署核定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訓練費用百分之五，餘者退還學員。</w:t>
            </w:r>
          </w:p>
          <w:p w:rsidR="002544A5" w:rsidRPr="00BD6EA7" w:rsidRDefault="002544A5" w:rsidP="002544A5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（二）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學分班退費標準依教育部規定辦理。</w:t>
            </w:r>
          </w:p>
          <w:p w:rsidR="002544A5" w:rsidRPr="00BD6EA7" w:rsidRDefault="002544A5" w:rsidP="002544A5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已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開訓但未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逾訓練總時數三分之一者，訓練單位應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退還本署核定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訓練費用百分之五十。匯款退費者，學員須自行負擔匯款手續費用或於退款金額中扣除。已逾訓練總時數三分之一者，不予退費。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※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訓練單位有下列情事之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ㄧ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者，應全數退還學員已繳交之費用：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（一）因故未開班。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（二）未如期開班。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訓練單位如變更訓練時間、地點等，致學員無法配合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而需退訓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者，訓練單位應依未上課時數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佔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訓練總時數之比例退還學員訓練費用。因訓練單位之原因，致學員無法於結訓後六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月內取得本計畫補助金額，訓練單位應先代墊補助款項。經司法判決確定或經認定非可歸責於訓練單位者，得另檢具證明向分署申請代墊補助款項。匯款退費者，由訓練單位負擔匯款手續費用。</w:t>
            </w:r>
          </w:p>
        </w:tc>
      </w:tr>
      <w:tr w:rsidR="002544A5" w:rsidRPr="00BD6EA7" w:rsidTr="0081623C">
        <w:trPr>
          <w:trHeight w:val="3030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169" w:type="dxa"/>
            <w:tcBorders>
              <w:top w:val="single" w:sz="4" w:space="0" w:color="auto"/>
            </w:tcBorders>
          </w:tcPr>
          <w:p w:rsidR="002544A5" w:rsidRPr="00BD6EA7" w:rsidRDefault="002544A5" w:rsidP="002544A5">
            <w:pPr>
              <w:snapToGrid w:val="0"/>
              <w:spacing w:line="300" w:lineRule="exact"/>
              <w:ind w:left="229" w:hangingChars="104" w:hanging="229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1.訓練單位得先收取全額訓練費用，並與學員簽訂契約。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2.</w:t>
            </w:r>
            <w:r w:rsidRPr="00BD6EA7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</w:rPr>
              <w:t>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等在職勞工為全額補助對象，報名時須備齊相關資料。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3.缺席時數未逾訓練總時數之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1/5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，且取得結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證書者（學分班之學員須取得學分證明），經行政程序核可後，始可取得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勞動部勞動力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發展署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北基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宜花金馬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分署之補助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。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ind w:left="165" w:hangingChars="75" w:hanging="165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4.參加職前訓練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接受政府訓練經費補助者（勞保投保證號前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碼數字為</w:t>
            </w:r>
            <w:r w:rsidRPr="00BD6EA7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09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字保之參訓學員），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及參訓學員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投保狀況檢核表僅為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裁減續保及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職災續保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之參訓學員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，不予補助訓練費用。</w:t>
            </w:r>
          </w:p>
        </w:tc>
      </w:tr>
      <w:tr w:rsidR="002544A5" w:rsidRPr="00BD6EA7" w:rsidTr="0081623C">
        <w:trPr>
          <w:trHeight w:val="782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169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【中華系統性創新學會】 聯絡電話：03-5723200#14   聯絡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人：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倪巧玲   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傳真：03-5723210  電子郵件：service@ssi.org.tw</w:t>
            </w:r>
          </w:p>
        </w:tc>
      </w:tr>
      <w:tr w:rsidR="002544A5" w:rsidRPr="00BD6EA7" w:rsidTr="0081623C">
        <w:trPr>
          <w:trHeight w:val="1798"/>
          <w:jc w:val="center"/>
        </w:trPr>
        <w:tc>
          <w:tcPr>
            <w:tcW w:w="1418" w:type="dxa"/>
            <w:vAlign w:val="center"/>
          </w:tcPr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lastRenderedPageBreak/>
              <w:t>補助單位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169" w:type="dxa"/>
          </w:tcPr>
          <w:p w:rsidR="002544A5" w:rsidRPr="00BD6EA7" w:rsidRDefault="002544A5" w:rsidP="002544A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勞動部勞動力發展署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2544A5" w:rsidRPr="00BD6EA7" w:rsidRDefault="002544A5" w:rsidP="002544A5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北基宜花金馬分署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02-89956399分機136</w:t>
            </w:r>
            <w:r w:rsidR="001F354D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張先生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tkyhkm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wda.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gov.tw/</w:t>
            </w:r>
          </w:p>
          <w:p w:rsidR="002544A5" w:rsidRPr="00BD6EA7" w:rsidRDefault="002544A5" w:rsidP="002544A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hyperlink r:id="rId8" w:history="1">
              <w:r w:rsidRPr="00BD6EA7">
                <w:rPr>
                  <w:rStyle w:val="af0"/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service2@wda.gov.tw</w:t>
              </w:r>
            </w:hyperlink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02-89956378</w:t>
            </w:r>
          </w:p>
        </w:tc>
      </w:tr>
    </w:tbl>
    <w:p w:rsidR="00BD6EA7" w:rsidRDefault="00A3469A" w:rsidP="00614E98">
      <w:pPr>
        <w:pStyle w:val="a3"/>
        <w:spacing w:line="300" w:lineRule="exact"/>
        <w:rPr>
          <w:rFonts w:ascii="微軟正黑體" w:eastAsia="微軟正黑體" w:hAnsi="微軟正黑體"/>
        </w:rPr>
      </w:pPr>
      <w:bookmarkStart w:id="3" w:name="_Toc333392929"/>
      <w:bookmarkStart w:id="4" w:name="_Toc333394550"/>
      <w:r w:rsidRPr="009D0D6C">
        <w:rPr>
          <w:rFonts w:ascii="微軟正黑體" w:eastAsia="微軟正黑體" w:hAnsi="微軟正黑體"/>
        </w:rPr>
        <w:t>※報名前請務必仔細詳閱以上說明。</w:t>
      </w:r>
      <w:bookmarkEnd w:id="3"/>
      <w:bookmarkEnd w:id="4"/>
    </w:p>
    <w:p w:rsidR="00BD6EA7" w:rsidRDefault="00BD6EA7" w:rsidP="00614E98">
      <w:pPr>
        <w:pStyle w:val="a3"/>
        <w:spacing w:line="300" w:lineRule="exact"/>
        <w:rPr>
          <w:rFonts w:ascii="微軟正黑體" w:eastAsia="微軟正黑體" w:hAnsi="微軟正黑體"/>
        </w:rPr>
      </w:pPr>
    </w:p>
    <w:p w:rsidR="00BD6EA7" w:rsidRDefault="00BD6EA7" w:rsidP="00614E98">
      <w:pPr>
        <w:pStyle w:val="a3"/>
        <w:spacing w:line="300" w:lineRule="exact"/>
        <w:rPr>
          <w:rFonts w:ascii="微軟正黑體" w:eastAsia="微軟正黑體" w:hAnsi="微軟正黑體"/>
        </w:rPr>
      </w:pPr>
    </w:p>
    <w:p w:rsidR="007421CC" w:rsidRPr="009D0D6C" w:rsidRDefault="00AB7937" w:rsidP="00614E98">
      <w:pPr>
        <w:pStyle w:val="a3"/>
        <w:spacing w:line="300" w:lineRule="exact"/>
        <w:rPr>
          <w:rFonts w:ascii="微軟正黑體" w:eastAsia="微軟正黑體" w:hAnsi="微軟正黑體"/>
          <w:spacing w:val="-6"/>
        </w:rPr>
      </w:pP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br w:type="page"/>
      </w:r>
      <w:r w:rsidR="00614E98" w:rsidRPr="009D0D6C">
        <w:rPr>
          <w:rFonts w:ascii="微軟正黑體" w:eastAsia="微軟正黑體" w:hAnsi="微軟正黑體"/>
          <w:b/>
          <w:color w:val="808080"/>
        </w:rPr>
        <w:sym w:font="Wingdings 2" w:char="F026"/>
      </w:r>
      <w:r w:rsidR="00614E98" w:rsidRPr="009D0D6C">
        <w:rPr>
          <w:rFonts w:ascii="微軟正黑體" w:eastAsia="微軟正黑體" w:hAnsi="微軟正黑體" w:hint="eastAsia"/>
          <w:b/>
          <w:color w:val="808080"/>
        </w:rPr>
        <w:t>------------------------------------------------------------------------------------------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Pr="009D0D6C">
        <w:rPr>
          <w:rFonts w:ascii="微軟正黑體" w:eastAsia="微軟正黑體" w:hAnsi="微軟正黑體" w:hint="eastAsia"/>
          <w:color w:val="C00000"/>
          <w:spacing w:val="28"/>
        </w:rPr>
        <w:t>報名方式</w:t>
      </w: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="00614E98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採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 xml:space="preserve">網路報名  依產業人才投資方案 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線上報名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>序號為錄取原則</w:t>
      </w:r>
    </w:p>
    <w:p w:rsidR="00614E98" w:rsidRPr="00614E98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1.請先至台灣就業通：http://www.taiwanjobs.gov.tw/Internet/index/index.aspx 加入會員</w:t>
      </w:r>
    </w:p>
    <w:p w:rsidR="00AB7937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2.再至產業人才投資方案網：http://tims.etraining.gov.tw/timsonline/index.aspx 報名</w:t>
      </w:r>
    </w:p>
    <w:p w:rsidR="00614E98" w:rsidRPr="009D0D6C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/>
          <w:color w:val="808080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698"/>
        <w:gridCol w:w="433"/>
        <w:gridCol w:w="905"/>
        <w:gridCol w:w="243"/>
        <w:gridCol w:w="1224"/>
        <w:gridCol w:w="3670"/>
      </w:tblGrid>
      <w:tr w:rsidR="00AB7937" w:rsidRPr="00C21BCF" w:rsidTr="00C21BCF">
        <w:trPr>
          <w:cantSplit/>
          <w:trHeight w:val="631"/>
          <w:jc w:val="center"/>
        </w:trPr>
        <w:tc>
          <w:tcPr>
            <w:tcW w:w="10640" w:type="dxa"/>
            <w:gridSpan w:val="7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C21BCF" w:rsidP="00C21BC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產投</w:t>
            </w:r>
            <w:r w:rsidR="00AB7937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課程：</w:t>
            </w:r>
            <w:r w:rsidR="002544A5" w:rsidRPr="002544A5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精實服務流程創新改善實務班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姓名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  <w:r w:rsidRPr="00C21BC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148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4894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服務公司：</w:t>
            </w:r>
          </w:p>
        </w:tc>
      </w:tr>
      <w:tr w:rsidR="00AB7937" w:rsidRPr="00C21BCF" w:rsidTr="00C21BCF">
        <w:trPr>
          <w:cantSplit/>
          <w:trHeight w:val="686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部門及職稱: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學歷: 學校______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C21BCF">
              <w:rPr>
                <w:rFonts w:ascii="微軟正黑體" w:eastAsia="微軟正黑體" w:hAnsi="微軟正黑體" w:hint="eastAsia"/>
              </w:rPr>
              <w:t xml:space="preserve">______科系: 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21BCF">
              <w:rPr>
                <w:rFonts w:ascii="微軟正黑體" w:eastAsia="微軟正黑體" w:hAnsi="微軟正黑體" w:hint="eastAsia"/>
              </w:rPr>
              <w:t>_______</w:t>
            </w:r>
          </w:p>
          <w:p w:rsidR="00AB7937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 xml:space="preserve">□博士  □碩士  □大學  □專科  □其他_____ 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  <w:r w:rsidRPr="00C21BCF">
              <w:rPr>
                <w:rFonts w:ascii="微軟正黑體" w:eastAsia="微軟正黑體" w:hAnsi="微軟正黑體" w:hint="eastAsia"/>
              </w:rPr>
              <w:t xml:space="preserve">　　　　  　　　分機：</w:t>
            </w:r>
            <w:r w:rsidR="00C21BCF" w:rsidRPr="00C21BCF">
              <w:rPr>
                <w:rFonts w:ascii="微軟正黑體" w:eastAsia="微軟正黑體" w:hAnsi="微軟正黑體" w:hint="eastAsia"/>
              </w:rPr>
              <w:t xml:space="preserve">     </w:t>
            </w:r>
            <w:r w:rsidR="00C21BCF" w:rsidRPr="00C21BCF">
              <w:rPr>
                <w:rFonts w:ascii="微軟正黑體" w:eastAsia="微軟正黑體" w:hAnsi="微軟正黑體"/>
              </w:rPr>
              <w:t xml:space="preserve"> </w:t>
            </w:r>
            <w:r w:rsidR="00C21BCF" w:rsidRPr="00C21BCF">
              <w:rPr>
                <w:rFonts w:ascii="微軟正黑體" w:eastAsia="微軟正黑體" w:hAnsi="微軟正黑體" w:hint="eastAsia"/>
              </w:rPr>
              <w:t>行動電話</w:t>
            </w:r>
            <w:r w:rsidR="00C21BCF"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傳真: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地址:□□□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E-mail*: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10640" w:type="dxa"/>
            <w:gridSpan w:val="7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C21BCF" w:rsidRDefault="007421CC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color w:val="FF0000"/>
              </w:rPr>
              <w:t>以下為申請產業人才投資方案計畫必須資訊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</w:tcPr>
          <w:p w:rsidR="00C21BCF" w:rsidRPr="00C21BCF" w:rsidRDefault="00C21BCF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投保公司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勞保證編號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身份證字號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生日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  <w:r w:rsidRPr="00C21BCF">
              <w:rPr>
                <w:rFonts w:ascii="微軟正黑體" w:eastAsia="微軟正黑體" w:hAnsi="微軟正黑體" w:hint="eastAsia"/>
              </w:rPr>
              <w:t xml:space="preserve">        年        月        日</w:t>
            </w:r>
          </w:p>
        </w:tc>
      </w:tr>
      <w:tr w:rsidR="00C21BCF" w:rsidRPr="00C21BCF" w:rsidTr="00C21BCF">
        <w:trPr>
          <w:cantSplit/>
          <w:trHeight w:val="579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□團體報名</w:t>
            </w:r>
          </w:p>
        </w:tc>
        <w:tc>
          <w:tcPr>
            <w:tcW w:w="2698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聯絡人姓名：</w:t>
            </w:r>
          </w:p>
        </w:tc>
        <w:tc>
          <w:tcPr>
            <w:tcW w:w="2805" w:type="dxa"/>
            <w:gridSpan w:val="4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67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C21BCF" w:rsidRPr="00C21BCF" w:rsidTr="00C21BCF">
        <w:trPr>
          <w:cantSplit/>
          <w:trHeight w:val="626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訊息來源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</w:p>
        </w:tc>
        <w:tc>
          <w:tcPr>
            <w:tcW w:w="9173" w:type="dxa"/>
            <w:gridSpan w:val="6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□E-mail □SME網站□SSI網站□104教育網 □1111教育網 □亞太教育網 □台灣教育網</w:t>
            </w:r>
          </w:p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□yes123□朋友 □其他:________</w:t>
            </w:r>
          </w:p>
        </w:tc>
      </w:tr>
      <w:tr w:rsidR="00C21BCF" w:rsidRPr="00C21BCF" w:rsidTr="00C21BCF">
        <w:trPr>
          <w:cantSplit/>
          <w:trHeight w:val="1468"/>
          <w:jc w:val="center"/>
        </w:trPr>
        <w:tc>
          <w:tcPr>
            <w:tcW w:w="10640" w:type="dxa"/>
            <w:gridSpan w:val="7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tabs>
                <w:tab w:val="left" w:pos="7920"/>
              </w:tabs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繳費方式：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 w:cs="Arial"/>
                <w:bCs/>
              </w:rPr>
            </w:pPr>
            <w:bookmarkStart w:id="5" w:name="OLE_LINK1"/>
            <w:r w:rsidRPr="00C21BCF">
              <w:rPr>
                <w:rFonts w:ascii="微軟正黑體" w:eastAsia="微軟正黑體" w:hAnsi="微軟正黑體" w:cs="Arial" w:hint="eastAsia"/>
                <w:bCs/>
              </w:rPr>
              <w:t>□</w:t>
            </w:r>
            <w:bookmarkEnd w:id="5"/>
            <w:r w:rsidRPr="00C21BCF">
              <w:rPr>
                <w:rFonts w:ascii="微軟正黑體" w:eastAsia="微軟正黑體" w:hAnsi="微軟正黑體" w:cs="Arial" w:hint="eastAsia"/>
                <w:bCs/>
              </w:rPr>
              <w:t>匯款/ATM</w:t>
            </w:r>
            <w:r w:rsidRPr="00C21BCF">
              <w:rPr>
                <w:rFonts w:ascii="微軟正黑體" w:eastAsia="微軟正黑體" w:hAnsi="微軟正黑體" w:cs="Arial" w:hint="eastAsia"/>
                <w:bCs/>
              </w:rPr>
              <w:tab/>
              <w:t>銀行：兆豐國際商業銀行  竹科新安分行 總行代號 017</w:t>
            </w:r>
          </w:p>
          <w:p w:rsidR="00C21BCF" w:rsidRPr="00C21BCF" w:rsidRDefault="00C21BCF" w:rsidP="00C21BCF">
            <w:pPr>
              <w:tabs>
                <w:tab w:val="left" w:pos="1481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ab/>
              <w:t xml:space="preserve">帳號：020-09-10136-1  　戶名：中華系統性創新學會 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>◎請將繳費證明(匯款、ATM轉帳單據或支票)，傳真至</w:t>
            </w:r>
            <w:r w:rsidRPr="00C21BCF">
              <w:rPr>
                <w:rFonts w:ascii="微軟正黑體" w:eastAsia="微軟正黑體" w:hAnsi="微軟正黑體" w:hint="eastAsia"/>
              </w:rPr>
              <w:t>（03）572-3210</w:t>
            </w:r>
          </w:p>
        </w:tc>
      </w:tr>
      <w:tr w:rsidR="00C21BCF" w:rsidRPr="00C21BCF" w:rsidTr="00C21BCF">
        <w:trPr>
          <w:cantSplit/>
          <w:trHeight w:val="463"/>
          <w:jc w:val="center"/>
        </w:trPr>
        <w:tc>
          <w:tcPr>
            <w:tcW w:w="5503" w:type="dxa"/>
            <w:gridSpan w:val="4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收據抬頭:</w:t>
            </w:r>
          </w:p>
        </w:tc>
        <w:tc>
          <w:tcPr>
            <w:tcW w:w="5137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pStyle w:val="5"/>
              <w:spacing w:line="300" w:lineRule="exact"/>
              <w:ind w:leftChars="0" w:left="0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統一編號:</w:t>
            </w:r>
          </w:p>
        </w:tc>
      </w:tr>
      <w:tr w:rsidR="00C21BCF" w:rsidRPr="00C21BCF" w:rsidTr="00C21BCF">
        <w:trPr>
          <w:cantSplit/>
          <w:trHeight w:val="145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費用：(費用為一人次價格)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C21BCF">
              <w:rPr>
                <w:rFonts w:ascii="微軟正黑體" w:eastAsia="微軟正黑體" w:hAnsi="微軟正黑體" w:hint="eastAsia"/>
              </w:rPr>
              <w:t>註冊費</w:t>
            </w:r>
          </w:p>
        </w:tc>
      </w:tr>
      <w:tr w:rsidR="00C21BCF" w:rsidRPr="00C21BCF" w:rsidTr="00C21BCF">
        <w:trPr>
          <w:cantSplit/>
          <w:trHeight w:val="1367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:rsidR="002544A5" w:rsidRDefault="00C21BCF" w:rsidP="00FA6A0D">
            <w:pPr>
              <w:snapToGrid w:val="0"/>
              <w:spacing w:line="300" w:lineRule="exact"/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台北班日期</w:t>
            </w:r>
            <w:r w:rsidR="00FA6A0D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:</w:t>
            </w:r>
            <w:r w:rsidR="002544A5">
              <w:rPr>
                <w:rFonts w:hint="eastAsia"/>
              </w:rPr>
              <w:t xml:space="preserve"> </w:t>
            </w:r>
          </w:p>
          <w:p w:rsidR="00C21BCF" w:rsidRPr="00C21BCF" w:rsidRDefault="00766DF3" w:rsidP="00411E74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111111"/>
              </w:rPr>
            </w:pPr>
            <w:r w:rsidRPr="00766DF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2016/06/26，07/02,03</w:t>
            </w:r>
            <w:r w:rsidRPr="00766DF3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</w:t>
            </w:r>
            <w:r w:rsidR="00C21BCF" w:rsidRPr="00C21BCF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="00C21BCF" w:rsidRPr="00C21BC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星期</w:t>
            </w:r>
            <w:r w:rsidR="002544A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六/</w:t>
            </w:r>
            <w:r w:rsidR="00C21BCF" w:rsidRPr="00C21BC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日08:30~12:30 ; 13:30~17:30)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4F4FFA" w:rsidRPr="004F4FFA" w:rsidRDefault="00C21BCF" w:rsidP="004F4FF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核定全額費用 □</w:t>
            </w:r>
            <w:r w:rsidR="004F4FFA" w:rsidRPr="004F4FFA">
              <w:rPr>
                <w:rFonts w:ascii="微軟正黑體" w:eastAsia="微軟正黑體" w:hAnsi="微軟正黑體"/>
                <w:b/>
                <w:bCs/>
                <w:color w:val="FF0000"/>
              </w:rPr>
              <w:t>$4,680</w:t>
            </w:r>
          </w:p>
          <w:p w:rsidR="004F4FFA" w:rsidRPr="004F4FFA" w:rsidRDefault="004F4FFA" w:rsidP="004F4FF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18"/>
                <w:szCs w:val="18"/>
              </w:rPr>
            </w:pPr>
            <w:r w:rsidRPr="004F4FFA">
              <w:rPr>
                <w:rFonts w:ascii="微軟正黑體" w:eastAsia="微軟正黑體" w:hAnsi="微軟正黑體" w:hint="eastAsia"/>
                <w:bCs/>
                <w:color w:val="000000" w:themeColor="text1"/>
                <w:sz w:val="18"/>
                <w:szCs w:val="18"/>
              </w:rPr>
              <w:t>（勞動部勞動力發展署北基宜花金馬分署補助$3,744，參訓學員自行負擔$936）</w:t>
            </w:r>
          </w:p>
          <w:p w:rsidR="00C21BCF" w:rsidRPr="00C21BCF" w:rsidRDefault="004F4FFA" w:rsidP="004F4FF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4F4FFA">
              <w:rPr>
                <w:rFonts w:ascii="微軟正黑體" w:eastAsia="微軟正黑體" w:hAnsi="微軟正黑體" w:hint="eastAsia"/>
                <w:bCs/>
                <w:color w:val="000000" w:themeColor="text1"/>
                <w:sz w:val="18"/>
                <w:szCs w:val="18"/>
              </w:rPr>
              <w:t>政府補助一般勞工訓練費用80%、補助全額訓練費用適用對象訓練費用100%</w:t>
            </w:r>
          </w:p>
        </w:tc>
      </w:tr>
    </w:tbl>
    <w:p w:rsidR="00C21BCF" w:rsidRPr="009D0D6C" w:rsidRDefault="00C21BCF" w:rsidP="009D0D6C">
      <w:pPr>
        <w:snapToGrid w:val="0"/>
        <w:spacing w:line="300" w:lineRule="exact"/>
        <w:rPr>
          <w:rFonts w:ascii="微軟正黑體" w:eastAsia="微軟正黑體" w:hAnsi="微軟正黑體"/>
          <w:b/>
          <w:color w:val="FFFFFF"/>
          <w:sz w:val="20"/>
          <w:szCs w:val="20"/>
        </w:rPr>
      </w:pPr>
    </w:p>
    <w:p w:rsidR="00AB7937" w:rsidRPr="009D0D6C" w:rsidRDefault="00AB7937" w:rsidP="009D0D6C">
      <w:pPr>
        <w:snapToGrid w:val="0"/>
        <w:spacing w:line="300" w:lineRule="exact"/>
        <w:ind w:firstLineChars="50" w:firstLine="100"/>
        <w:rPr>
          <w:rFonts w:ascii="微軟正黑體" w:eastAsia="微軟正黑體" w:hAnsi="微軟正黑體"/>
          <w:b/>
          <w:color w:val="FFFFFF"/>
          <w:sz w:val="20"/>
          <w:szCs w:val="20"/>
        </w:rPr>
      </w:pPr>
      <w:r w:rsidRPr="009D0D6C">
        <w:rPr>
          <w:rFonts w:ascii="微軟正黑體" w:eastAsia="微軟正黑體" w:hAnsi="微軟正黑體" w:hint="eastAsia"/>
          <w:b/>
          <w:color w:val="FFFFFF"/>
          <w:sz w:val="20"/>
          <w:szCs w:val="20"/>
          <w:highlight w:val="black"/>
        </w:rPr>
        <w:t>注意事項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0.本系列課程</w:t>
      </w:r>
      <w:r w:rsidRPr="009D0D6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已通過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1.報名錄取依</w:t>
      </w:r>
      <w:r w:rsidRPr="009D0D6C">
        <w:rPr>
          <w:rFonts w:ascii="微軟正黑體" w:eastAsia="微軟正黑體" w:hAnsi="微軟正黑體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報名並完成課程繳費順序優先錄取。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 w:cs="Tahoma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2.費用含教材講義費用。</w:t>
      </w:r>
      <w:r w:rsidRPr="009D0D6C">
        <w:rPr>
          <w:rFonts w:ascii="微軟正黑體" w:eastAsia="微軟正黑體" w:hAnsi="微軟正黑體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*項目 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4.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團報時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每人仍需填一份資料，並加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註團報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聯絡人聯絡資料。</w:t>
      </w:r>
    </w:p>
    <w:p w:rsidR="003E211B" w:rsidRPr="009D0D6C" w:rsidRDefault="003E211B" w:rsidP="009D0D6C">
      <w:pPr>
        <w:snapToGrid w:val="0"/>
        <w:spacing w:line="300" w:lineRule="exact"/>
        <w:ind w:leftChars="42" w:left="219" w:hangingChars="59" w:hanging="11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</w:t>
      </w:r>
      <w:r w:rsid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9D0D6C">
        <w:rPr>
          <w:rFonts w:ascii="微軟正黑體" w:eastAsia="微軟正黑體" w:hAnsi="微軟正黑體"/>
          <w:color w:val="000000" w:themeColor="text1"/>
          <w:sz w:val="20"/>
          <w:szCs w:val="20"/>
        </w:rPr>
        <w:t>5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以上，補助學員80%學費（符合特殊資格100％）。</w:t>
      </w:r>
    </w:p>
    <w:p w:rsidR="00AB7937" w:rsidRPr="009D0D6C" w:rsidRDefault="003E211B" w:rsidP="00C21BCF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9" w:history="1">
        <w:r w:rsidRPr="009D0D6C">
          <w:rPr>
            <w:rStyle w:val="af0"/>
            <w:rFonts w:ascii="微軟正黑體" w:eastAsia="微軟正黑體" w:hAnsi="微軟正黑體" w:hint="eastAsia"/>
            <w:color w:val="000000" w:themeColor="text1"/>
            <w:sz w:val="20"/>
            <w:szCs w:val="20"/>
          </w:rPr>
          <w:t>www.ssi.org.tw</w:t>
        </w:r>
      </w:hyperlink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)網頁。</w:t>
      </w:r>
    </w:p>
    <w:sectPr w:rsidR="00AB7937" w:rsidRPr="009D0D6C" w:rsidSect="00BD6EA7">
      <w:headerReference w:type="default" r:id="rId10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A5" w:rsidRDefault="002544A5" w:rsidP="00D86FE4">
      <w:r>
        <w:separator/>
      </w:r>
    </w:p>
  </w:endnote>
  <w:endnote w:type="continuationSeparator" w:id="0">
    <w:p w:rsidR="002544A5" w:rsidRDefault="002544A5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A5" w:rsidRDefault="002544A5" w:rsidP="00D86FE4">
      <w:r>
        <w:separator/>
      </w:r>
    </w:p>
  </w:footnote>
  <w:footnote w:type="continuationSeparator" w:id="0">
    <w:p w:rsidR="002544A5" w:rsidRDefault="002544A5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63" w:rsidRPr="00842663" w:rsidRDefault="00766DF3" w:rsidP="00842663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40961" type="#_x0000_t75" style="position:absolute;margin-left:19.4pt;margin-top:7.65pt;width:510.1pt;height:558.35pt;z-index:-251658752;mso-position-horizontal-relative:margin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>
      <o:colormenu v:ext="edit" fillcolor="none [3212]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45B6D"/>
    <w:rsid w:val="00056E2C"/>
    <w:rsid w:val="00063702"/>
    <w:rsid w:val="00084098"/>
    <w:rsid w:val="00173066"/>
    <w:rsid w:val="0018681B"/>
    <w:rsid w:val="001E2BE1"/>
    <w:rsid w:val="001F354D"/>
    <w:rsid w:val="001F4D27"/>
    <w:rsid w:val="002153E5"/>
    <w:rsid w:val="0022669B"/>
    <w:rsid w:val="002544A5"/>
    <w:rsid w:val="002F396A"/>
    <w:rsid w:val="003225DD"/>
    <w:rsid w:val="003403FF"/>
    <w:rsid w:val="00373A20"/>
    <w:rsid w:val="003C27AC"/>
    <w:rsid w:val="003D142B"/>
    <w:rsid w:val="003E211B"/>
    <w:rsid w:val="003F5610"/>
    <w:rsid w:val="00411E74"/>
    <w:rsid w:val="00440872"/>
    <w:rsid w:val="00467BC9"/>
    <w:rsid w:val="004B65D3"/>
    <w:rsid w:val="004F4FFA"/>
    <w:rsid w:val="00544CFF"/>
    <w:rsid w:val="005504C5"/>
    <w:rsid w:val="00581BD3"/>
    <w:rsid w:val="005C1675"/>
    <w:rsid w:val="00614E98"/>
    <w:rsid w:val="00681B38"/>
    <w:rsid w:val="006B0543"/>
    <w:rsid w:val="006E4A6A"/>
    <w:rsid w:val="006F6811"/>
    <w:rsid w:val="007261D2"/>
    <w:rsid w:val="007421CC"/>
    <w:rsid w:val="00766DF3"/>
    <w:rsid w:val="00785117"/>
    <w:rsid w:val="00797F5E"/>
    <w:rsid w:val="0081623C"/>
    <w:rsid w:val="008164A0"/>
    <w:rsid w:val="008230FC"/>
    <w:rsid w:val="00842663"/>
    <w:rsid w:val="008469BB"/>
    <w:rsid w:val="00856263"/>
    <w:rsid w:val="008B6F63"/>
    <w:rsid w:val="008D4322"/>
    <w:rsid w:val="00965500"/>
    <w:rsid w:val="009D0D6C"/>
    <w:rsid w:val="00A3469A"/>
    <w:rsid w:val="00AB7937"/>
    <w:rsid w:val="00AF66C8"/>
    <w:rsid w:val="00B067A1"/>
    <w:rsid w:val="00B31E57"/>
    <w:rsid w:val="00BB2C34"/>
    <w:rsid w:val="00BD6EA7"/>
    <w:rsid w:val="00BE2A50"/>
    <w:rsid w:val="00C21BCF"/>
    <w:rsid w:val="00C50D64"/>
    <w:rsid w:val="00C76EFF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E07C3"/>
    <w:rsid w:val="00EF2D6B"/>
    <w:rsid w:val="00F32A54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e-edu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0F6C-F6A3-4A26-B27D-A2732404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AICI-02</cp:lastModifiedBy>
  <cp:revision>10</cp:revision>
  <dcterms:created xsi:type="dcterms:W3CDTF">2015-12-25T09:56:00Z</dcterms:created>
  <dcterms:modified xsi:type="dcterms:W3CDTF">2016-05-10T03:53:00Z</dcterms:modified>
</cp:coreProperties>
</file>