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8C" w:rsidRPr="003521C3" w:rsidRDefault="0061458C" w:rsidP="00B6394A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</w:p>
    <w:p w:rsidR="006C4561" w:rsidRDefault="006C4561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6C4561">
        <w:rPr>
          <w:rFonts w:ascii="標楷體" w:eastAsia="標楷體" w:hAnsi="標楷體" w:hint="eastAsia"/>
          <w:b/>
          <w:bCs/>
          <w:sz w:val="44"/>
          <w:szCs w:val="44"/>
        </w:rPr>
        <w:t>3D列印技術整合系統性創新手法</w:t>
      </w:r>
    </w:p>
    <w:p w:rsidR="00ED3437" w:rsidRPr="006C4561" w:rsidRDefault="006C4561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Cs/>
          <w:color w:val="FF0000"/>
          <w:sz w:val="32"/>
          <w:szCs w:val="32"/>
        </w:rPr>
      </w:pPr>
      <w:r w:rsidRPr="006C4561">
        <w:rPr>
          <w:rFonts w:ascii="標楷體" w:eastAsia="標楷體" w:hAnsi="標楷體" w:hint="eastAsia"/>
          <w:bCs/>
          <w:color w:val="FF0000"/>
          <w:sz w:val="32"/>
          <w:szCs w:val="32"/>
        </w:rPr>
        <w:t>3D列印技術導入，是TRIZ改善手法理念實踐的最佳應用。</w:t>
      </w:r>
    </w:p>
    <w:p w:rsidR="005D105F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C77011" w:rsidRPr="003521C3" w:rsidRDefault="00C77011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C66386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="00514FBC">
        <w:rPr>
          <w:rFonts w:ascii="標楷體" w:eastAsia="標楷體" w:hAnsi="標楷體" w:cs="Calibri" w:hint="eastAsia"/>
          <w:sz w:val="24"/>
          <w:szCs w:val="24"/>
        </w:rPr>
        <w:t>2016/</w:t>
      </w:r>
      <w:r w:rsidR="00A80A18">
        <w:rPr>
          <w:rFonts w:ascii="標楷體" w:eastAsia="標楷體" w:hAnsi="標楷體" w:cs="Calibri"/>
          <w:sz w:val="24"/>
          <w:szCs w:val="24"/>
        </w:rPr>
        <w:t>7</w:t>
      </w:r>
      <w:r w:rsidR="00514FBC">
        <w:rPr>
          <w:rFonts w:ascii="標楷體" w:eastAsia="標楷體" w:hAnsi="標楷體" w:cs="Calibri" w:hint="eastAsia"/>
          <w:sz w:val="24"/>
          <w:szCs w:val="24"/>
        </w:rPr>
        <w:t>/</w:t>
      </w:r>
      <w:r w:rsidR="00A80A18">
        <w:rPr>
          <w:rFonts w:ascii="標楷體" w:eastAsia="標楷體" w:hAnsi="標楷體" w:cs="Calibri"/>
          <w:sz w:val="24"/>
          <w:szCs w:val="24"/>
        </w:rPr>
        <w:t>30</w:t>
      </w:r>
      <w:r w:rsidR="006C4561" w:rsidRPr="006C4561">
        <w:rPr>
          <w:rFonts w:ascii="標楷體" w:eastAsia="標楷體" w:hAnsi="標楷體" w:cs="Calibri" w:hint="eastAsia"/>
          <w:sz w:val="24"/>
          <w:szCs w:val="24"/>
        </w:rPr>
        <w:t>，</w:t>
      </w:r>
      <w:r w:rsidR="00A80A18">
        <w:rPr>
          <w:rFonts w:ascii="標楷體" w:eastAsia="標楷體" w:hAnsi="標楷體" w:cs="Calibri" w:hint="eastAsia"/>
          <w:sz w:val="24"/>
          <w:szCs w:val="24"/>
        </w:rPr>
        <w:t>7</w:t>
      </w:r>
      <w:r w:rsidR="00514FBC">
        <w:rPr>
          <w:rFonts w:ascii="標楷體" w:eastAsia="標楷體" w:hAnsi="標楷體" w:cs="Calibri" w:hint="eastAsia"/>
          <w:sz w:val="24"/>
          <w:szCs w:val="24"/>
        </w:rPr>
        <w:t>/</w:t>
      </w:r>
      <w:r w:rsidR="00A80A18">
        <w:rPr>
          <w:rFonts w:ascii="標楷體" w:eastAsia="標楷體" w:hAnsi="標楷體" w:cs="Calibri"/>
          <w:sz w:val="24"/>
          <w:szCs w:val="24"/>
        </w:rPr>
        <w:t>31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6C4561">
        <w:rPr>
          <w:rFonts w:ascii="標楷體" w:eastAsia="標楷體" w:hAnsi="標楷體" w:cs="Calibri" w:hint="eastAsia"/>
          <w:sz w:val="24"/>
          <w:szCs w:val="24"/>
        </w:rPr>
        <w:t>六日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6C4561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6C4561" w:rsidRPr="00C66386">
        <w:rPr>
          <w:rFonts w:ascii="標楷體" w:eastAsia="標楷體" w:hAnsi="標楷體" w:cs="Calibri"/>
          <w:sz w:val="24"/>
          <w:szCs w:val="24"/>
        </w:rPr>
        <w:t>9:00-1</w:t>
      </w:r>
      <w:r w:rsidR="006C4561">
        <w:rPr>
          <w:rFonts w:ascii="標楷體" w:eastAsia="標楷體" w:hAnsi="標楷體" w:cs="Calibri" w:hint="eastAsia"/>
          <w:sz w:val="24"/>
          <w:szCs w:val="24"/>
        </w:rPr>
        <w:t>7</w:t>
      </w:r>
      <w:r w:rsidR="006C4561" w:rsidRPr="00C66386">
        <w:rPr>
          <w:rFonts w:ascii="標楷體" w:eastAsia="標楷體" w:hAnsi="標楷體" w:cs="Calibri"/>
          <w:sz w:val="24"/>
          <w:szCs w:val="24"/>
        </w:rPr>
        <w:t>:00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6C4561">
        <w:rPr>
          <w:rFonts w:ascii="標楷體" w:eastAsia="標楷體" w:hAnsi="標楷體" w:cs="Calibri" w:hint="eastAsia"/>
          <w:sz w:val="24"/>
          <w:szCs w:val="24"/>
        </w:rPr>
        <w:t>2天14小時</w:t>
      </w:r>
    </w:p>
    <w:p w:rsidR="00C16675" w:rsidRPr="004355E6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B6394A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B6394A" w:rsidRPr="00B6394A">
        <w:rPr>
          <w:rFonts w:ascii="標楷體" w:eastAsia="標楷體" w:hAnsi="標楷體" w:cs="Calibri" w:hint="eastAsia"/>
          <w:sz w:val="24"/>
          <w:szCs w:val="24"/>
        </w:rPr>
        <w:t>新竹市光復路二段352號5樓(課前3天以e-mail通知)</w:t>
      </w:r>
    </w:p>
    <w:p w:rsidR="00C77011" w:rsidRPr="00C77011" w:rsidRDefault="004355E6" w:rsidP="00C77011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4355E6">
        <w:rPr>
          <w:rFonts w:ascii="標楷體" w:eastAsia="標楷體" w:hAnsi="標楷體" w:hint="eastAsia"/>
          <w:sz w:val="24"/>
          <w:szCs w:val="24"/>
        </w:rPr>
        <w:t>簡章：http://goo.gl/4MBs5A</w:t>
      </w:r>
      <w:bookmarkStart w:id="7" w:name="OLE_LINK87"/>
      <w:bookmarkStart w:id="8" w:name="OLE_LINK88"/>
      <w:bookmarkEnd w:id="4"/>
      <w:bookmarkEnd w:id="5"/>
      <w:bookmarkEnd w:id="6"/>
    </w:p>
    <w:p w:rsidR="00C77011" w:rsidRPr="00C77011" w:rsidRDefault="00C77011" w:rsidP="00C77011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77011">
        <w:rPr>
          <w:rFonts w:ascii="標楷體" w:eastAsia="標楷體" w:hAnsi="標楷體" w:hint="eastAsia"/>
          <w:sz w:val="24"/>
          <w:szCs w:val="24"/>
        </w:rPr>
        <w:t>★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C77011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6C4561" w:rsidRPr="006C4561" w:rsidRDefault="00C77011" w:rsidP="00C77011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77011">
        <w:rPr>
          <w:rFonts w:ascii="標楷體" w:eastAsia="標楷體" w:hAnsi="標楷體" w:hint="eastAsia"/>
          <w:sz w:val="24"/>
          <w:szCs w:val="24"/>
        </w:rPr>
        <w:t>★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C77011">
        <w:rPr>
          <w:rFonts w:ascii="標楷體" w:eastAsia="標楷體" w:hAnsi="標楷體" w:hint="eastAsia"/>
          <w:sz w:val="24"/>
          <w:szCs w:val="24"/>
        </w:rPr>
        <w:t>學會：(03)5723200 ；E-MAIL：service@ssi.org.t</w:t>
      </w:r>
    </w:p>
    <w:p w:rsidR="00C77011" w:rsidRDefault="00C7701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成型技術已是現今市場最熱門的技術和話題，美國總統歐巴馬更在國情咨文中談到3D列印技術，表示將投資10億美元投如包括3D列印技術在內的三大技術方案，來幫助美國製造體系的新一代改革。世界新進的國家都如此重視3D列印技術，身處競爭洪流的世代的我們，更應該要了解最新的3D列印技術。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3D列印技術導入，是TRIZ改善手法理念實踐的最佳應用。藉由3D列印成型技術，讓系統性創新TRIZ手法改善的產品模型3D立體呈現，更能深入剖析產品問題和TRIZ進階改善手法的導入。</w:t>
      </w:r>
    </w:p>
    <w:p w:rsidR="00AA6A85" w:rsidRDefault="00AA6A85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670811" w:rsidRDefault="0067081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70811">
        <w:rPr>
          <w:rFonts w:ascii="標楷體" w:eastAsia="標楷體" w:hAnsi="標楷體" w:hint="eastAsia"/>
          <w:sz w:val="24"/>
          <w:szCs w:val="24"/>
        </w:rPr>
        <w:t>【</w:t>
      </w:r>
      <w:r w:rsidRPr="006C4561">
        <w:rPr>
          <w:rFonts w:ascii="標楷體" w:eastAsia="標楷體" w:hAnsi="標楷體" w:hint="eastAsia"/>
          <w:sz w:val="24"/>
          <w:szCs w:val="24"/>
        </w:rPr>
        <w:t>課程目</w:t>
      </w:r>
      <w:r>
        <w:rPr>
          <w:rFonts w:ascii="標楷體" w:eastAsia="標楷體" w:hAnsi="標楷體" w:hint="eastAsia"/>
          <w:sz w:val="24"/>
          <w:szCs w:val="24"/>
        </w:rPr>
        <w:t>標</w:t>
      </w:r>
      <w:r w:rsidRPr="00670811">
        <w:rPr>
          <w:rFonts w:ascii="標楷體" w:eastAsia="標楷體" w:hAnsi="標楷體" w:hint="eastAsia"/>
          <w:sz w:val="24"/>
          <w:szCs w:val="24"/>
        </w:rPr>
        <w:t>】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藉由此研習課程，讓參加學員從3D模型的建立、改善到3D模型輸出，在短時間培養初步設計到成果產出的能力與經驗。並以系統性TRIZ創新思維手法，讓創新不只流於想法和口號，結合3D成型技術開創產品的創新價值。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1.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3D列印技術的建立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2.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3D快速建模技術的建立與應用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TRIZ觀念建立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4.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應用TRIZ技術於產品設計創新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5.</w:t>
      </w:r>
      <w:r w:rsidRPr="006C4561">
        <w:rPr>
          <w:rFonts w:ascii="標楷體" w:eastAsia="標楷體" w:hAnsi="標楷體" w:hint="eastAsia"/>
          <w:sz w:val="24"/>
          <w:szCs w:val="24"/>
        </w:rPr>
        <w:tab/>
        <w:t>提高創意力與邏輯力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3D列印技術導入，是TRIZ改善手法理念實踐的最佳應用。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科學系統化創新手法 -- TRIZ 由前蘇聯發明家Genrich Altshuller不斷研究，分析超過二百萬件專利後，歸納發展出一套科學系統化的創新發明手法。許多世界科技大廠 引進TRIZ創新發明手法，協助發展有別於其他競爭公司的產品。近年來發展快速的韓國大廠 — SAMSUNG與LG，都以TRIZ手法作為其創新發明的必要利器。大陸近年更積極引進TRIZ手法，為其科技創新作準備。</w:t>
      </w:r>
    </w:p>
    <w:p w:rsidR="00AA6A85" w:rsidRDefault="00AA6A8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6C4561" w:rsidRPr="006C4561" w:rsidRDefault="00BB7576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【</w:t>
      </w:r>
      <w:r w:rsidR="006C4561" w:rsidRPr="006C4561">
        <w:rPr>
          <w:rFonts w:ascii="標楷體" w:eastAsia="標楷體" w:hAnsi="標楷體" w:hint="eastAsia"/>
          <w:sz w:val="24"/>
          <w:szCs w:val="24"/>
        </w:rPr>
        <w:t>課程大綱</w:t>
      </w:r>
      <w:r>
        <w:rPr>
          <w:rFonts w:ascii="標楷體" w:eastAsia="標楷體" w:hAnsi="標楷體" w:hint="eastAsia"/>
          <w:sz w:val="24"/>
          <w:szCs w:val="24"/>
        </w:rPr>
        <w:t>】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3D列印技術應用簡介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3D建模技術簡介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創意思維TRIZ手法簡介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系統性創新手法TRIZ創意發想演練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九宮格模型建立和系統分析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矛盾衝突矩陣簡介和技術導入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創新思維軟體導入和案例實習Case study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創新3D列印前端建模軟體教學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3D模型建立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3D建模參數設定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3D模型輸出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3D建模案例與演練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掃描、逆向工程技術簡介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3D掃描技術簡介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3D掃描案例教學示範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3D創意發想整合Solution軟體演練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創新3D列印前端建模軟體演練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系統性創新手法TRIZ解題示範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3D輸出(結合3DPrinter)展示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分組研習：列印自己的3D模型實機演練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問題探討與分析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3D模型檔案建立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以系統性創新手法設計/改良自己的3D模型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列印自己的3D模型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分組報告與討論</w:t>
      </w:r>
      <w:r w:rsidRPr="006C4561">
        <w:rPr>
          <w:rFonts w:ascii="標楷體" w:eastAsia="標楷體" w:hAnsi="標楷體"/>
          <w:sz w:val="24"/>
          <w:szCs w:val="24"/>
        </w:rPr>
        <w:tab/>
        <w:t>Q&amp;A</w:t>
      </w:r>
    </w:p>
    <w:p w:rsidR="00AA6A85" w:rsidRDefault="00AA6A85" w:rsidP="00ED3437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652759" w:rsidRPr="00C66386" w:rsidRDefault="00652759" w:rsidP="00351A35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  <w:bookmarkStart w:id="9" w:name="OLE_LINK1"/>
    </w:p>
    <w:bookmarkEnd w:id="7"/>
    <w:bookmarkEnd w:id="8"/>
    <w:bookmarkEnd w:id="9"/>
    <w:p w:rsidR="00D60C4E" w:rsidRPr="004402E6" w:rsidRDefault="002529D5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10" w:name="OLE_LINK53"/>
      <w:bookmarkStart w:id="11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lastRenderedPageBreak/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2" w:name="OLE_LINK51"/>
      <w:bookmarkStart w:id="13" w:name="OLE_LINK52"/>
      <w:bookmarkEnd w:id="10"/>
      <w:bookmarkEnd w:id="11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 xml:space="preserve">寄至 </w:t>
      </w:r>
      <w:hyperlink r:id="rId8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2"/>
          <w:bookmarkEnd w:id="13"/>
          <w:p w:rsidR="006C4561" w:rsidRDefault="006C4561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6C4561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3D列印技術整合系統性創新手法</w:t>
            </w:r>
          </w:p>
          <w:p w:rsidR="0085613C" w:rsidRPr="00ED3437" w:rsidRDefault="00514FBC" w:rsidP="00A80A18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2016/</w:t>
            </w:r>
            <w:r w:rsidR="00A80A18">
              <w:rPr>
                <w:rFonts w:ascii="標楷體" w:eastAsia="標楷體" w:hAnsi="標楷體" w:cs="Calibri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/</w:t>
            </w:r>
            <w:r w:rsidR="00A80A18">
              <w:rPr>
                <w:rFonts w:ascii="標楷體" w:eastAsia="標楷體" w:hAnsi="標楷體" w:cs="Calibri"/>
                <w:sz w:val="24"/>
                <w:szCs w:val="24"/>
              </w:rPr>
              <w:t>30</w:t>
            </w:r>
            <w:r w:rsidR="006C4561" w:rsidRPr="006C4561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 w:rsidR="00A80A18">
              <w:rPr>
                <w:rFonts w:ascii="標楷體" w:eastAsia="標楷體" w:hAnsi="標楷體" w:cs="Calibri" w:hint="eastAsia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/</w:t>
            </w:r>
            <w:r w:rsidR="00A80A18">
              <w:rPr>
                <w:rFonts w:ascii="標楷體" w:eastAsia="標楷體" w:hAnsi="標楷體" w:cs="Calibri"/>
                <w:sz w:val="24"/>
                <w:szCs w:val="24"/>
              </w:rPr>
              <w:t>31</w:t>
            </w:r>
            <w:bookmarkStart w:id="14" w:name="_GoBack"/>
            <w:bookmarkEnd w:id="14"/>
            <w:r w:rsidR="00ED3437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(</w:t>
            </w:r>
            <w:r w:rsidR="00ED3437">
              <w:rPr>
                <w:rFonts w:ascii="標楷體" w:eastAsia="標楷體" w:hAnsi="標楷體" w:cs="Calibri" w:hint="eastAsia"/>
                <w:sz w:val="24"/>
                <w:szCs w:val="24"/>
              </w:rPr>
              <w:t>六日</w:t>
            </w:r>
            <w:r w:rsidR="00ED3437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)</w:t>
            </w:r>
            <w:r w:rsidR="00ED3437" w:rsidRPr="001C09A8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ED3437" w:rsidRPr="00C66386">
              <w:rPr>
                <w:rFonts w:ascii="標楷體" w:eastAsia="標楷體" w:hAnsi="標楷體" w:cs="Calibri"/>
                <w:sz w:val="24"/>
                <w:szCs w:val="24"/>
              </w:rPr>
              <w:t>9:00-1</w:t>
            </w:r>
            <w:r w:rsidR="00ED3437">
              <w:rPr>
                <w:rFonts w:ascii="標楷體" w:eastAsia="標楷體" w:hAnsi="標楷體" w:cs="Calibri" w:hint="eastAsia"/>
                <w:sz w:val="24"/>
                <w:szCs w:val="24"/>
              </w:rPr>
              <w:t>7</w:t>
            </w:r>
            <w:r w:rsidR="00ED3437" w:rsidRPr="00C66386">
              <w:rPr>
                <w:rFonts w:ascii="標楷體" w:eastAsia="標楷體" w:hAnsi="標楷體" w:cs="Calibri"/>
                <w:sz w:val="24"/>
                <w:szCs w:val="24"/>
              </w:rPr>
              <w:t>:00</w:t>
            </w:r>
            <w:r w:rsidR="00ED3437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 w:rsidR="00ED3437">
              <w:rPr>
                <w:rFonts w:ascii="標楷體" w:eastAsia="標楷體" w:hAnsi="標楷體" w:cs="Calibri" w:hint="eastAsia"/>
                <w:sz w:val="24"/>
                <w:szCs w:val="24"/>
              </w:rPr>
              <w:t>2天14小時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5" w:name="OLE_LINK59"/>
            <w:bookmarkStart w:id="16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5"/>
            <w:bookmarkEnd w:id="16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670811" w:rsidRDefault="00340FAE" w:rsidP="006708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104教育網</w:t>
            </w:r>
            <w:r w:rsidR="006708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</w:p>
          <w:p w:rsidR="00340FAE" w:rsidRPr="00836FD1" w:rsidRDefault="00340FAE" w:rsidP="006708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="00B6394A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B6394A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40FAE" w:rsidRPr="00035C95">
              <w:rPr>
                <w:rFonts w:ascii="標楷體" w:eastAsia="標楷體" w:hAnsi="標楷體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0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5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80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7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  <w:bookmarkEnd w:id="17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ED3437" w:rsidRDefault="00340FAE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18" w:name="OLE_LINK64"/>
      <w:bookmarkStart w:id="19" w:name="OLE_LINK65"/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DE460D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DE06A0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轉課、或保留。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bookmarkEnd w:id="18"/>
    <w:bookmarkEnd w:id="19"/>
    <w:p w:rsidR="00BF10CB" w:rsidRPr="00836FD1" w:rsidRDefault="00BF10CB" w:rsidP="00154226">
      <w:pPr>
        <w:widowControl w:val="0"/>
        <w:snapToGrid w:val="0"/>
        <w:spacing w:after="0" w:line="300" w:lineRule="exact"/>
        <w:ind w:left="328"/>
        <w:rPr>
          <w:rFonts w:ascii="標楷體" w:eastAsia="標楷體" w:hAnsi="標楷體" w:cs="Times New Roman"/>
          <w:color w:val="000000"/>
          <w:kern w:val="2"/>
        </w:rPr>
      </w:pPr>
    </w:p>
    <w:sectPr w:rsidR="00BF10CB" w:rsidRPr="00836FD1" w:rsidSect="00254234">
      <w:headerReference w:type="default" r:id="rId9"/>
      <w:footerReference w:type="default" r:id="rId10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2D" w:rsidRDefault="00076E2D" w:rsidP="003635B2">
      <w:r>
        <w:separator/>
      </w:r>
    </w:p>
  </w:endnote>
  <w:endnote w:type="continuationSeparator" w:id="0">
    <w:p w:rsidR="00076E2D" w:rsidRDefault="00076E2D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0" w:name="OLE_LINK66"/>
  <w:bookmarkStart w:id="21" w:name="OLE_LINK67"/>
  <w:p w:rsidR="00670811" w:rsidRPr="00E47011" w:rsidRDefault="00076E2D">
    <w:pPr>
      <w:pStyle w:val="a7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670811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B93474" wp14:editId="331E2560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0811" w:rsidRPr="00E47011" w:rsidRDefault="00670811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A80A18" w:rsidRPr="00A80A18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3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B93474" id="Rectangle 78" o:spid="_x0000_s1026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670811" w:rsidRPr="00E47011" w:rsidRDefault="00670811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A80A18" w:rsidRPr="00A80A18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3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20"/>
    <w:bookmarkEnd w:id="2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2D" w:rsidRDefault="00076E2D" w:rsidP="003635B2">
      <w:r>
        <w:separator/>
      </w:r>
    </w:p>
  </w:footnote>
  <w:footnote w:type="continuationSeparator" w:id="0">
    <w:p w:rsidR="00076E2D" w:rsidRDefault="00076E2D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11" w:rsidRDefault="00670811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41684A66" wp14:editId="58FB0292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3102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3102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9461F0"/>
    <w:multiLevelType w:val="hybridMultilevel"/>
    <w:tmpl w:val="DE32A52E"/>
    <w:lvl w:ilvl="0" w:tplc="EB0CA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 w15:restartNumberingAfterBreak="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4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5"/>
  </w:num>
  <w:num w:numId="5">
    <w:abstractNumId w:val="9"/>
  </w:num>
  <w:num w:numId="6">
    <w:abstractNumId w:val="19"/>
  </w:num>
  <w:num w:numId="7">
    <w:abstractNumId w:val="27"/>
  </w:num>
  <w:num w:numId="8">
    <w:abstractNumId w:val="20"/>
  </w:num>
  <w:num w:numId="9">
    <w:abstractNumId w:val="4"/>
  </w:num>
  <w:num w:numId="10">
    <w:abstractNumId w:val="16"/>
  </w:num>
  <w:num w:numId="11">
    <w:abstractNumId w:val="22"/>
  </w:num>
  <w:num w:numId="12">
    <w:abstractNumId w:val="6"/>
  </w:num>
  <w:num w:numId="13">
    <w:abstractNumId w:val="10"/>
  </w:num>
  <w:num w:numId="14">
    <w:abstractNumId w:val="2"/>
  </w:num>
  <w:num w:numId="15">
    <w:abstractNumId w:val="29"/>
  </w:num>
  <w:num w:numId="16">
    <w:abstractNumId w:val="31"/>
  </w:num>
  <w:num w:numId="17">
    <w:abstractNumId w:val="24"/>
  </w:num>
  <w:num w:numId="18">
    <w:abstractNumId w:val="15"/>
  </w:num>
  <w:num w:numId="19">
    <w:abstractNumId w:val="30"/>
  </w:num>
  <w:num w:numId="20">
    <w:abstractNumId w:val="12"/>
  </w:num>
  <w:num w:numId="21">
    <w:abstractNumId w:val="23"/>
  </w:num>
  <w:num w:numId="22">
    <w:abstractNumId w:val="28"/>
  </w:num>
  <w:num w:numId="23">
    <w:abstractNumId w:val="0"/>
  </w:num>
  <w:num w:numId="24">
    <w:abstractNumId w:val="5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26"/>
  </w:num>
  <w:num w:numId="30">
    <w:abstractNumId w:val="11"/>
  </w:num>
  <w:num w:numId="31">
    <w:abstractNumId w:val="1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76E2D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4226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C7355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3CBC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B56D7"/>
    <w:rsid w:val="003C08E4"/>
    <w:rsid w:val="003C5DDE"/>
    <w:rsid w:val="003D2F93"/>
    <w:rsid w:val="003D53F3"/>
    <w:rsid w:val="003F033E"/>
    <w:rsid w:val="004059A6"/>
    <w:rsid w:val="00410E10"/>
    <w:rsid w:val="00420CB3"/>
    <w:rsid w:val="004266A1"/>
    <w:rsid w:val="004355E6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14FBC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0811"/>
    <w:rsid w:val="006733D0"/>
    <w:rsid w:val="0067358D"/>
    <w:rsid w:val="00673844"/>
    <w:rsid w:val="00680BBC"/>
    <w:rsid w:val="00695616"/>
    <w:rsid w:val="006963BB"/>
    <w:rsid w:val="006C0A2F"/>
    <w:rsid w:val="006C4561"/>
    <w:rsid w:val="006F3403"/>
    <w:rsid w:val="006F534C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F264C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2A99"/>
    <w:rsid w:val="008C3E77"/>
    <w:rsid w:val="008D0C0B"/>
    <w:rsid w:val="008D29D9"/>
    <w:rsid w:val="008D58FF"/>
    <w:rsid w:val="008D7DF1"/>
    <w:rsid w:val="008E268A"/>
    <w:rsid w:val="008E2B34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80A18"/>
    <w:rsid w:val="00A80A1A"/>
    <w:rsid w:val="00A934B3"/>
    <w:rsid w:val="00AA6A85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7476"/>
    <w:rsid w:val="00B67964"/>
    <w:rsid w:val="00B7065E"/>
    <w:rsid w:val="00B72E36"/>
    <w:rsid w:val="00B81255"/>
    <w:rsid w:val="00B84ECD"/>
    <w:rsid w:val="00B8526B"/>
    <w:rsid w:val="00B93C4C"/>
    <w:rsid w:val="00BB2122"/>
    <w:rsid w:val="00BB6D3B"/>
    <w:rsid w:val="00BB7576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1C36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77011"/>
    <w:rsid w:val="00C85C34"/>
    <w:rsid w:val="00C871FC"/>
    <w:rsid w:val="00C87AD2"/>
    <w:rsid w:val="00CA5EDC"/>
    <w:rsid w:val="00CB2A55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971F2"/>
    <w:rsid w:val="00FA3237"/>
    <w:rsid w:val="00FA5881"/>
    <w:rsid w:val="00FC0C25"/>
    <w:rsid w:val="00FC74BB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0CF8D-575E-466C-BE30-A6EF2D5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9294-AB97-42AC-9572-8A37C346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AICI-02</cp:lastModifiedBy>
  <cp:revision>14</cp:revision>
  <cp:lastPrinted>2014-12-08T07:48:00Z</cp:lastPrinted>
  <dcterms:created xsi:type="dcterms:W3CDTF">2015-01-19T08:36:00Z</dcterms:created>
  <dcterms:modified xsi:type="dcterms:W3CDTF">2016-05-05T02:41:00Z</dcterms:modified>
</cp:coreProperties>
</file>