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5" w:rsidRDefault="00480E65" w:rsidP="001030BE">
      <w:pPr>
        <w:jc w:val="center"/>
      </w:pPr>
      <w:r w:rsidRPr="00480E65">
        <w:rPr>
          <w:rFonts w:eastAsia="SimSun" w:hint="eastAsia"/>
          <w:lang w:eastAsia="zh-CN"/>
        </w:rPr>
        <w:t>萃智系统化商业管理大师</w:t>
      </w:r>
      <w:r w:rsidRPr="00480E65">
        <w:rPr>
          <w:rFonts w:eastAsia="SimSun"/>
          <w:lang w:eastAsia="zh-CN"/>
        </w:rPr>
        <w:t>-</w:t>
      </w:r>
      <w:proofErr w:type="spellStart"/>
      <w:r w:rsidRPr="00480E65">
        <w:rPr>
          <w:rFonts w:eastAsia="SimSun"/>
          <w:lang w:eastAsia="zh-CN"/>
        </w:rPr>
        <w:t>Valeri</w:t>
      </w:r>
      <w:proofErr w:type="spellEnd"/>
      <w:r w:rsidRPr="00480E65">
        <w:rPr>
          <w:rFonts w:eastAsia="SimSun"/>
          <w:lang w:eastAsia="zh-CN"/>
        </w:rPr>
        <w:t xml:space="preserve"> </w:t>
      </w:r>
      <w:proofErr w:type="spellStart"/>
      <w:r w:rsidRPr="00480E65">
        <w:rPr>
          <w:rFonts w:eastAsia="SimSun"/>
          <w:lang w:eastAsia="zh-CN"/>
        </w:rPr>
        <w:t>Souchkov</w:t>
      </w:r>
      <w:proofErr w:type="spellEnd"/>
      <w:r w:rsidRPr="00480E65">
        <w:rPr>
          <w:rFonts w:eastAsia="SimSun"/>
          <w:lang w:eastAsia="zh-CN"/>
        </w:rPr>
        <w:t xml:space="preserve"> </w:t>
      </w:r>
      <w:r w:rsidRPr="00480E65">
        <w:rPr>
          <w:rFonts w:eastAsia="SimSun" w:hint="eastAsia"/>
          <w:lang w:eastAsia="zh-CN"/>
        </w:rPr>
        <w:t>首次来台</w:t>
      </w:r>
    </w:p>
    <w:p w:rsidR="001030BE" w:rsidRDefault="00480E65" w:rsidP="001030BE">
      <w:pPr>
        <w:ind w:firstLineChars="200" w:firstLine="480"/>
      </w:pPr>
      <w:r w:rsidRPr="00480E65">
        <w:rPr>
          <w:rFonts w:eastAsia="SimSun" w:hint="eastAsia"/>
          <w:lang w:eastAsia="zh-CN"/>
        </w:rPr>
        <w:t>许多人经由三星的成功，或是许多国际品牌而间接认识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，了解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是研发创新、突破创新瓶颈的系统化工具，让企业获利及避开专利陷阱。殊不知，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也有经营管理的部分，像是萃智系统化商业管理创新方法〈</w:t>
      </w:r>
      <w:r w:rsidRPr="00480E65">
        <w:rPr>
          <w:rFonts w:eastAsia="SimSun"/>
          <w:lang w:eastAsia="zh-CN"/>
        </w:rPr>
        <w:t>Innovative problem solving with TRIZ for Business &amp; Management</w:t>
      </w:r>
      <w:r w:rsidRPr="00480E65">
        <w:rPr>
          <w:rFonts w:eastAsia="SimSun" w:hint="eastAsia"/>
          <w:lang w:eastAsia="zh-CN"/>
        </w:rPr>
        <w:t>〉、系统化商业创新方法〈</w:t>
      </w:r>
      <w:r w:rsidRPr="00480E65">
        <w:rPr>
          <w:rFonts w:eastAsia="SimSun"/>
          <w:lang w:eastAsia="zh-CN"/>
        </w:rPr>
        <w:t>Systematic Business Model Innovation</w:t>
      </w:r>
      <w:r w:rsidRPr="00480E65">
        <w:rPr>
          <w:rFonts w:eastAsia="SimSun" w:hint="eastAsia"/>
          <w:lang w:eastAsia="zh-CN"/>
        </w:rPr>
        <w:t>〉、发展创造性想象力〈</w:t>
      </w:r>
      <w:r w:rsidRPr="00480E65">
        <w:rPr>
          <w:rFonts w:eastAsia="SimSun"/>
          <w:lang w:eastAsia="zh-CN"/>
        </w:rPr>
        <w:t>Creative Imagination Development</w:t>
      </w:r>
      <w:r w:rsidRPr="00480E65">
        <w:rPr>
          <w:rFonts w:eastAsia="SimSun" w:hint="eastAsia"/>
          <w:lang w:eastAsia="zh-CN"/>
        </w:rPr>
        <w:t>〉。</w:t>
      </w:r>
    </w:p>
    <w:p w:rsidR="0081299D" w:rsidRDefault="00DF04EC" w:rsidP="001030BE">
      <w:pPr>
        <w:ind w:firstLineChars="200" w:firstLine="480"/>
      </w:pPr>
      <w:r>
        <w:rPr>
          <w:rFonts w:eastAsia="SimSun"/>
          <w:noProof/>
        </w:rPr>
        <w:drawing>
          <wp:anchor distT="0" distB="0" distL="114300" distR="114300" simplePos="0" relativeHeight="251660288" behindDoc="0" locked="0" layoutInCell="1" allowOverlap="1" wp14:anchorId="2A61504E" wp14:editId="72529920">
            <wp:simplePos x="0" y="0"/>
            <wp:positionH relativeFrom="column">
              <wp:posOffset>3337560</wp:posOffset>
            </wp:positionH>
            <wp:positionV relativeFrom="paragraph">
              <wp:posOffset>1270</wp:posOffset>
            </wp:positionV>
            <wp:extent cx="2822575" cy="1718945"/>
            <wp:effectExtent l="0" t="0" r="0" b="0"/>
            <wp:wrapSquare wrapText="bothSides"/>
            <wp:docPr id="4" name="圖片 4" descr="C:\Users\AICI-03\Desktop\Valeri Souch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I-03\Desktop\Valeri Souchko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65" w:rsidRPr="00480E65">
        <w:rPr>
          <w:rFonts w:eastAsia="SimSun" w:hint="eastAsia"/>
          <w:lang w:eastAsia="zh-CN"/>
        </w:rPr>
        <w:t>中华系统性创新学会致力于推广</w:t>
      </w:r>
      <w:r w:rsidR="00480E65" w:rsidRPr="00480E65">
        <w:rPr>
          <w:rFonts w:eastAsia="SimSun"/>
          <w:lang w:eastAsia="zh-CN"/>
        </w:rPr>
        <w:t>TRIZ</w:t>
      </w:r>
      <w:r w:rsidR="00480E65" w:rsidRPr="00480E65">
        <w:rPr>
          <w:rFonts w:eastAsia="SimSun" w:hint="eastAsia"/>
          <w:lang w:eastAsia="zh-CN"/>
        </w:rPr>
        <w:t>，积极邀请享誉欧洲的</w:t>
      </w:r>
      <w:r w:rsidR="00480E65" w:rsidRPr="00480E65">
        <w:rPr>
          <w:rFonts w:eastAsia="SimSun"/>
          <w:lang w:eastAsia="zh-CN"/>
        </w:rPr>
        <w:t xml:space="preserve">TRIZ </w:t>
      </w:r>
      <w:r w:rsidR="00480E65" w:rsidRPr="00480E65">
        <w:rPr>
          <w:rFonts w:eastAsia="SimSun" w:hint="eastAsia"/>
          <w:lang w:eastAsia="zh-CN"/>
        </w:rPr>
        <w:t>管理大师</w:t>
      </w:r>
      <w:r w:rsidR="00480E65" w:rsidRPr="00480E65">
        <w:rPr>
          <w:rFonts w:eastAsia="SimSun"/>
          <w:lang w:eastAsia="zh-CN"/>
        </w:rPr>
        <w:t xml:space="preserve">- </w:t>
      </w:r>
      <w:proofErr w:type="spellStart"/>
      <w:r w:rsidR="00480E65" w:rsidRPr="00480E65">
        <w:rPr>
          <w:rFonts w:eastAsia="SimSun"/>
          <w:lang w:eastAsia="zh-CN"/>
        </w:rPr>
        <w:t>Valeri</w:t>
      </w:r>
      <w:proofErr w:type="spellEnd"/>
      <w:r w:rsidR="00480E65" w:rsidRPr="00480E65">
        <w:rPr>
          <w:rFonts w:eastAsia="SimSun"/>
          <w:lang w:eastAsia="zh-CN"/>
        </w:rPr>
        <w:t xml:space="preserve"> V. </w:t>
      </w:r>
      <w:proofErr w:type="spellStart"/>
      <w:r w:rsidR="00480E65" w:rsidRPr="00480E65">
        <w:rPr>
          <w:rFonts w:eastAsia="SimSun"/>
          <w:lang w:eastAsia="zh-CN"/>
        </w:rPr>
        <w:t>Souchkov</w:t>
      </w:r>
      <w:proofErr w:type="spellEnd"/>
      <w:r w:rsidR="00480E65" w:rsidRPr="00480E65">
        <w:rPr>
          <w:rFonts w:eastAsia="SimSun" w:hint="eastAsia"/>
          <w:lang w:eastAsia="zh-CN"/>
        </w:rPr>
        <w:t>，大师原是白俄罗斯裔现已入籍荷兰。</w:t>
      </w:r>
    </w:p>
    <w:p w:rsidR="00ED57A5" w:rsidRDefault="00480E65" w:rsidP="001030BE">
      <w:pPr>
        <w:ind w:firstLineChars="200" w:firstLine="480"/>
      </w:pPr>
      <w:proofErr w:type="spellStart"/>
      <w:r w:rsidRPr="00480E65">
        <w:rPr>
          <w:rFonts w:eastAsia="SimSun"/>
          <w:lang w:eastAsia="zh-CN"/>
        </w:rPr>
        <w:t>Valeri</w:t>
      </w:r>
      <w:proofErr w:type="spellEnd"/>
      <w:r w:rsidRPr="00480E65">
        <w:rPr>
          <w:rFonts w:eastAsia="SimSun" w:hint="eastAsia"/>
          <w:lang w:eastAsia="zh-CN"/>
        </w:rPr>
        <w:t>是</w:t>
      </w:r>
      <w:r w:rsidRPr="00480E65">
        <w:rPr>
          <w:rFonts w:eastAsia="SimSun"/>
          <w:lang w:eastAsia="zh-CN"/>
        </w:rPr>
        <w:t xml:space="preserve"> ICG Training &amp; Consulting</w:t>
      </w:r>
      <w:r w:rsidRPr="00480E65">
        <w:rPr>
          <w:rFonts w:eastAsia="SimSun" w:hint="eastAsia"/>
          <w:lang w:eastAsia="zh-CN"/>
        </w:rPr>
        <w:t>国际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训练中心创办人，并担任训练中心主席、国际萃智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协会</w:t>
      </w:r>
      <w:r w:rsidRPr="00480E65">
        <w:rPr>
          <w:rFonts w:eastAsia="SimSun"/>
          <w:lang w:eastAsia="zh-CN"/>
        </w:rPr>
        <w:t xml:space="preserve"> TRIZ Association (MATRIZ) </w:t>
      </w:r>
      <w:r w:rsidRPr="00480E65">
        <w:rPr>
          <w:rFonts w:eastAsia="SimSun" w:hint="eastAsia"/>
          <w:lang w:eastAsia="zh-CN"/>
        </w:rPr>
        <w:t>研究与发展主席，及荷兰</w:t>
      </w:r>
      <w:r w:rsidRPr="00480E65">
        <w:rPr>
          <w:rFonts w:eastAsia="SimSun"/>
          <w:lang w:eastAsia="zh-CN"/>
        </w:rPr>
        <w:t>-</w:t>
      </w:r>
      <w:r w:rsidRPr="00480E65">
        <w:rPr>
          <w:rFonts w:eastAsia="SimSun" w:hint="eastAsia"/>
          <w:lang w:eastAsia="zh-CN"/>
        </w:rPr>
        <w:t>屯特大学</w:t>
      </w:r>
      <w:r w:rsidRPr="00480E65">
        <w:rPr>
          <w:rFonts w:eastAsia="SimSun"/>
          <w:lang w:eastAsia="zh-CN"/>
        </w:rPr>
        <w:t xml:space="preserve"> (University of </w:t>
      </w:r>
      <w:proofErr w:type="spellStart"/>
      <w:r w:rsidRPr="00480E65">
        <w:rPr>
          <w:rFonts w:eastAsia="SimSun"/>
          <w:lang w:eastAsia="zh-CN"/>
        </w:rPr>
        <w:t>Twente</w:t>
      </w:r>
      <w:proofErr w:type="spellEnd"/>
      <w:r w:rsidRPr="00480E65">
        <w:rPr>
          <w:rFonts w:eastAsia="SimSun"/>
          <w:lang w:eastAsia="zh-CN"/>
        </w:rPr>
        <w:t xml:space="preserve">) </w:t>
      </w:r>
      <w:r w:rsidRPr="00480E65">
        <w:rPr>
          <w:rFonts w:eastAsia="SimSun" w:hint="eastAsia"/>
          <w:lang w:eastAsia="zh-CN"/>
        </w:rPr>
        <w:t>特聘讲师，于</w:t>
      </w:r>
      <w:r w:rsidRPr="00FF3D99">
        <w:rPr>
          <w:lang w:eastAsia="zh-CN"/>
        </w:rPr>
        <w:tab/>
      </w:r>
      <w:r w:rsidRPr="00480E65">
        <w:rPr>
          <w:rFonts w:eastAsia="SimSun"/>
          <w:lang w:eastAsia="zh-CN"/>
        </w:rPr>
        <w:t xml:space="preserve">2013 </w:t>
      </w:r>
      <w:r w:rsidRPr="00480E65">
        <w:rPr>
          <w:rFonts w:eastAsia="SimSun" w:hint="eastAsia"/>
          <w:lang w:eastAsia="zh-CN"/>
        </w:rPr>
        <w:t>年荣获国际萃智</w:t>
      </w:r>
      <w:r w:rsidRPr="00480E65">
        <w:rPr>
          <w:rFonts w:eastAsia="SimSun"/>
          <w:lang w:eastAsia="zh-CN"/>
        </w:rPr>
        <w:t>TRIZ</w:t>
      </w:r>
      <w:r w:rsidRPr="00480E65">
        <w:rPr>
          <w:rFonts w:eastAsia="SimSun" w:hint="eastAsia"/>
          <w:lang w:eastAsia="zh-CN"/>
        </w:rPr>
        <w:t>协会颁证为萃智大师</w:t>
      </w:r>
      <w:r w:rsidRPr="00480E65">
        <w:rPr>
          <w:rFonts w:eastAsia="SimSun"/>
          <w:lang w:eastAsia="zh-CN"/>
        </w:rPr>
        <w:t>(TRIZ Master)</w:t>
      </w:r>
      <w:r w:rsidRPr="00480E65">
        <w:rPr>
          <w:rFonts w:eastAsia="SimSun" w:hint="eastAsia"/>
          <w:lang w:eastAsia="zh-CN"/>
        </w:rPr>
        <w:t>。</w:t>
      </w:r>
    </w:p>
    <w:p w:rsidR="00FF3D99" w:rsidRDefault="00480E65" w:rsidP="00FF3D99">
      <w:pPr>
        <w:ind w:firstLineChars="200" w:firstLine="480"/>
      </w:pPr>
      <w:r w:rsidRPr="00480E65">
        <w:rPr>
          <w:rFonts w:eastAsia="SimSun"/>
          <w:lang w:eastAsia="zh-CN"/>
        </w:rPr>
        <w:t xml:space="preserve">TRIZ Master </w:t>
      </w:r>
      <w:proofErr w:type="spellStart"/>
      <w:r w:rsidRPr="00480E65">
        <w:rPr>
          <w:rFonts w:eastAsia="SimSun"/>
          <w:lang w:eastAsia="zh-CN"/>
        </w:rPr>
        <w:t>Valeri</w:t>
      </w:r>
      <w:proofErr w:type="spellEnd"/>
      <w:r w:rsidRPr="00480E65">
        <w:rPr>
          <w:rFonts w:eastAsia="SimSun"/>
          <w:lang w:eastAsia="zh-CN"/>
        </w:rPr>
        <w:t xml:space="preserve"> </w:t>
      </w:r>
      <w:proofErr w:type="spellStart"/>
      <w:r w:rsidRPr="00480E65">
        <w:rPr>
          <w:rFonts w:eastAsia="SimSun"/>
          <w:lang w:eastAsia="zh-CN"/>
        </w:rPr>
        <w:t>Souchkov</w:t>
      </w:r>
      <w:proofErr w:type="spellEnd"/>
      <w:r w:rsidRPr="00480E65">
        <w:rPr>
          <w:rFonts w:eastAsia="SimSun" w:hint="eastAsia"/>
          <w:lang w:eastAsia="zh-CN"/>
        </w:rPr>
        <w:t>的辅导经验非常丰富，辅导超过</w:t>
      </w:r>
      <w:r w:rsidRPr="00480E65">
        <w:rPr>
          <w:rFonts w:eastAsia="SimSun"/>
          <w:lang w:eastAsia="zh-CN"/>
        </w:rPr>
        <w:t>56</w:t>
      </w:r>
      <w:r w:rsidRPr="00480E65">
        <w:rPr>
          <w:rFonts w:eastAsia="SimSun" w:hint="eastAsia"/>
          <w:lang w:eastAsia="zh-CN"/>
        </w:rPr>
        <w:t>个知名企业于创新解决问题与新产品开发相关项目，如</w:t>
      </w:r>
      <w:r w:rsidRPr="00480E65">
        <w:rPr>
          <w:rFonts w:eastAsia="SimSun"/>
          <w:lang w:eastAsia="zh-CN"/>
        </w:rPr>
        <w:t>POSCO(</w:t>
      </w:r>
      <w:r w:rsidRPr="00480E65">
        <w:rPr>
          <w:rFonts w:eastAsia="SimSun" w:hint="eastAsia"/>
          <w:lang w:eastAsia="zh-CN"/>
        </w:rPr>
        <w:t>浦项钢铁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Unilever(</w:t>
      </w:r>
      <w:r w:rsidRPr="00480E65">
        <w:rPr>
          <w:rFonts w:eastAsia="SimSun" w:hint="eastAsia"/>
          <w:lang w:eastAsia="zh-CN"/>
        </w:rPr>
        <w:t>联合利华公司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ING (</w:t>
      </w:r>
      <w:r w:rsidRPr="00480E65">
        <w:rPr>
          <w:rFonts w:eastAsia="SimSun" w:hint="eastAsia"/>
          <w:lang w:eastAsia="zh-CN"/>
        </w:rPr>
        <w:t>安泰投信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Philips (</w:t>
      </w:r>
      <w:r w:rsidRPr="00480E65">
        <w:rPr>
          <w:rFonts w:eastAsia="SimSun" w:hint="eastAsia"/>
          <w:lang w:eastAsia="zh-CN"/>
        </w:rPr>
        <w:t>飞利浦照明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SHELL (</w:t>
      </w:r>
      <w:r w:rsidRPr="00480E65">
        <w:rPr>
          <w:rFonts w:eastAsia="SimSun" w:hint="eastAsia"/>
          <w:lang w:eastAsia="zh-CN"/>
        </w:rPr>
        <w:t>壳牌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SECO (</w:t>
      </w:r>
      <w:r w:rsidRPr="00480E65">
        <w:rPr>
          <w:rFonts w:eastAsia="SimSun" w:hint="eastAsia"/>
          <w:lang w:eastAsia="zh-CN"/>
        </w:rPr>
        <w:t>山高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ASML(</w:t>
      </w:r>
      <w:r w:rsidRPr="00480E65">
        <w:rPr>
          <w:rFonts w:eastAsia="SimSun" w:hint="eastAsia"/>
          <w:lang w:eastAsia="zh-CN"/>
        </w:rPr>
        <w:t>艾司摩尔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LG</w:t>
      </w:r>
      <w:r w:rsidRPr="00480E65">
        <w:rPr>
          <w:rFonts w:eastAsia="SimSun" w:hint="eastAsia"/>
          <w:lang w:eastAsia="zh-CN"/>
        </w:rPr>
        <w:t>集团</w:t>
      </w:r>
      <w:r w:rsidRPr="00480E65">
        <w:rPr>
          <w:rFonts w:eastAsia="SimSun"/>
          <w:lang w:eastAsia="zh-CN"/>
        </w:rPr>
        <w:t>(</w:t>
      </w:r>
      <w:r w:rsidRPr="00480E65">
        <w:rPr>
          <w:rFonts w:eastAsia="SimSun" w:hint="eastAsia"/>
          <w:lang w:eastAsia="zh-CN"/>
        </w:rPr>
        <w:t>乐喜金星集团</w:t>
      </w:r>
      <w:r w:rsidRPr="00480E65">
        <w:rPr>
          <w:rFonts w:eastAsia="SimSun"/>
          <w:lang w:eastAsia="zh-CN"/>
        </w:rPr>
        <w:t>)</w:t>
      </w:r>
      <w:r w:rsidRPr="00480E65">
        <w:rPr>
          <w:rFonts w:eastAsia="SimSun" w:hint="eastAsia"/>
          <w:lang w:eastAsia="zh-CN"/>
        </w:rPr>
        <w:t>、</w:t>
      </w:r>
      <w:r w:rsidRPr="00480E65">
        <w:rPr>
          <w:rFonts w:eastAsia="SimSun"/>
          <w:lang w:eastAsia="zh-CN"/>
        </w:rPr>
        <w:t>DSM(</w:t>
      </w:r>
      <w:r w:rsidRPr="00480E65">
        <w:rPr>
          <w:rFonts w:eastAsia="SimSun" w:hint="eastAsia"/>
          <w:lang w:eastAsia="zh-CN"/>
        </w:rPr>
        <w:t>帝</w:t>
      </w:r>
      <w:bookmarkStart w:id="0" w:name="_GoBack"/>
      <w:r w:rsidRPr="00480E65">
        <w:rPr>
          <w:rFonts w:eastAsia="SimSun" w:hint="eastAsia"/>
          <w:lang w:eastAsia="zh-CN"/>
        </w:rPr>
        <w:t>斯曼</w:t>
      </w:r>
      <w:r w:rsidRPr="00480E65">
        <w:rPr>
          <w:rFonts w:eastAsia="SimSun"/>
          <w:lang w:eastAsia="zh-CN"/>
        </w:rPr>
        <w:t>)...</w:t>
      </w:r>
      <w:r w:rsidRPr="00480E65">
        <w:rPr>
          <w:rFonts w:eastAsia="SimSun" w:hint="eastAsia"/>
          <w:lang w:eastAsia="zh-CN"/>
        </w:rPr>
        <w:t>等国际企业。</w:t>
      </w:r>
    </w:p>
    <w:bookmarkEnd w:id="0"/>
    <w:p w:rsidR="00FF3D99" w:rsidRDefault="00DF04EC" w:rsidP="00FF3D99">
      <w:pPr>
        <w:ind w:firstLineChars="200" w:firstLine="480"/>
      </w:pPr>
      <w:r>
        <w:rPr>
          <w:rFonts w:eastAsia="SimSun"/>
          <w:noProof/>
        </w:rPr>
        <w:drawing>
          <wp:anchor distT="0" distB="0" distL="114300" distR="114300" simplePos="0" relativeHeight="251659264" behindDoc="0" locked="0" layoutInCell="1" allowOverlap="1" wp14:anchorId="0A65B06B" wp14:editId="7A2DA035">
            <wp:simplePos x="0" y="0"/>
            <wp:positionH relativeFrom="column">
              <wp:posOffset>-90170</wp:posOffset>
            </wp:positionH>
            <wp:positionV relativeFrom="paragraph">
              <wp:posOffset>39370</wp:posOffset>
            </wp:positionV>
            <wp:extent cx="1494790" cy="1256665"/>
            <wp:effectExtent l="0" t="0" r="0" b="635"/>
            <wp:wrapSquare wrapText="bothSides"/>
            <wp:docPr id="3" name="圖片 3" descr="C:\Users\AICI-03\Desktop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I-03\Desktop\9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65" w:rsidRPr="00480E65">
        <w:rPr>
          <w:rFonts w:eastAsia="SimSun" w:hint="eastAsia"/>
          <w:lang w:eastAsia="zh-CN"/>
        </w:rPr>
        <w:t>培训超过</w:t>
      </w:r>
      <w:r w:rsidR="00480E65" w:rsidRPr="00480E65">
        <w:rPr>
          <w:rFonts w:eastAsia="SimSun"/>
          <w:lang w:eastAsia="zh-CN"/>
        </w:rPr>
        <w:t xml:space="preserve"> 4,000</w:t>
      </w:r>
      <w:r w:rsidR="00480E65" w:rsidRPr="00480E65">
        <w:rPr>
          <w:rFonts w:eastAsia="SimSun" w:hint="eastAsia"/>
          <w:lang w:eastAsia="zh-CN"/>
        </w:rPr>
        <w:t>位萃智</w:t>
      </w:r>
      <w:r w:rsidR="00480E65" w:rsidRPr="00480E65">
        <w:rPr>
          <w:rFonts w:eastAsia="SimSun"/>
          <w:lang w:eastAsia="zh-CN"/>
        </w:rPr>
        <w:t>(TRIZ)</w:t>
      </w:r>
      <w:r w:rsidR="00480E65" w:rsidRPr="00480E65">
        <w:rPr>
          <w:rFonts w:eastAsia="SimSun" w:hint="eastAsia"/>
          <w:lang w:eastAsia="zh-CN"/>
        </w:rPr>
        <w:t>专业人才，遍布全世界</w:t>
      </w:r>
      <w:r w:rsidR="00480E65" w:rsidRPr="00480E65">
        <w:rPr>
          <w:rFonts w:eastAsia="SimSun"/>
          <w:lang w:eastAsia="zh-CN"/>
        </w:rPr>
        <w:t>60</w:t>
      </w:r>
      <w:r w:rsidR="00480E65" w:rsidRPr="00480E65">
        <w:rPr>
          <w:rFonts w:eastAsia="SimSun" w:hint="eastAsia"/>
          <w:lang w:eastAsia="zh-CN"/>
        </w:rPr>
        <w:t>多个国家，曾教授超过</w:t>
      </w:r>
      <w:r w:rsidR="00480E65" w:rsidRPr="00480E65">
        <w:rPr>
          <w:rFonts w:eastAsia="SimSun"/>
          <w:lang w:eastAsia="zh-CN"/>
        </w:rPr>
        <w:t>168</w:t>
      </w:r>
      <w:r w:rsidR="00480E65" w:rsidRPr="00480E65">
        <w:rPr>
          <w:rFonts w:eastAsia="SimSun" w:hint="eastAsia"/>
          <w:lang w:eastAsia="zh-CN"/>
        </w:rPr>
        <w:t>堂商业管理系统性创新与科技工程相关课程。</w:t>
      </w:r>
    </w:p>
    <w:p w:rsidR="00FF3D99" w:rsidRDefault="00480E65" w:rsidP="00DF04EC">
      <w:pPr>
        <w:ind w:firstLineChars="200" w:firstLine="480"/>
      </w:pPr>
      <w:proofErr w:type="spellStart"/>
      <w:r w:rsidRPr="00480E65">
        <w:rPr>
          <w:rFonts w:eastAsia="SimSun"/>
          <w:lang w:eastAsia="zh-CN"/>
        </w:rPr>
        <w:t>Valeri</w:t>
      </w:r>
      <w:proofErr w:type="spellEnd"/>
      <w:r w:rsidRPr="00480E65">
        <w:rPr>
          <w:rFonts w:eastAsia="SimSun"/>
          <w:lang w:eastAsia="zh-CN"/>
        </w:rPr>
        <w:t xml:space="preserve"> </w:t>
      </w:r>
      <w:proofErr w:type="spellStart"/>
      <w:r w:rsidRPr="00480E65">
        <w:rPr>
          <w:rFonts w:eastAsia="SimSun"/>
          <w:lang w:eastAsia="zh-CN"/>
        </w:rPr>
        <w:t>Souchkov</w:t>
      </w:r>
      <w:proofErr w:type="spellEnd"/>
      <w:r w:rsidRPr="00480E65">
        <w:rPr>
          <w:rFonts w:eastAsia="SimSun" w:hint="eastAsia"/>
          <w:lang w:eastAsia="zh-CN"/>
        </w:rPr>
        <w:t>创作丰富，总共有</w:t>
      </w:r>
      <w:r w:rsidRPr="00480E65">
        <w:rPr>
          <w:rFonts w:eastAsia="SimSun"/>
          <w:lang w:eastAsia="zh-CN"/>
        </w:rPr>
        <w:t>75</w:t>
      </w:r>
      <w:r w:rsidRPr="00480E65">
        <w:rPr>
          <w:rFonts w:eastAsia="SimSun" w:hint="eastAsia"/>
          <w:lang w:eastAsia="zh-CN"/>
        </w:rPr>
        <w:t>篇著作，其中</w:t>
      </w:r>
      <w:r w:rsidRPr="00480E65">
        <w:rPr>
          <w:rFonts w:eastAsia="SimSun"/>
          <w:lang w:eastAsia="zh-CN"/>
        </w:rPr>
        <w:t>67</w:t>
      </w:r>
      <w:r w:rsidRPr="00480E65">
        <w:rPr>
          <w:rFonts w:eastAsia="SimSun" w:hint="eastAsia"/>
          <w:lang w:eastAsia="zh-CN"/>
        </w:rPr>
        <w:t>篇为萃智创新</w:t>
      </w:r>
      <w:r w:rsidRPr="00480E65">
        <w:rPr>
          <w:rFonts w:eastAsia="SimSun"/>
          <w:lang w:eastAsia="zh-CN"/>
        </w:rPr>
        <w:t>(TRIZ)</w:t>
      </w:r>
      <w:r w:rsidRPr="00480E65">
        <w:rPr>
          <w:rFonts w:eastAsia="SimSun" w:hint="eastAsia"/>
          <w:lang w:eastAsia="zh-CN"/>
        </w:rPr>
        <w:t>相关著作，书籍</w:t>
      </w:r>
      <w:r w:rsidRPr="00480E65">
        <w:rPr>
          <w:rFonts w:eastAsia="SimSun"/>
          <w:lang w:eastAsia="zh-CN"/>
        </w:rPr>
        <w:t>2</w:t>
      </w:r>
      <w:r w:rsidRPr="00480E65">
        <w:rPr>
          <w:rFonts w:eastAsia="SimSun" w:hint="eastAsia"/>
          <w:lang w:eastAsia="zh-CN"/>
        </w:rPr>
        <w:t>本、课程教材</w:t>
      </w:r>
      <w:r w:rsidRPr="00480E65">
        <w:rPr>
          <w:rFonts w:eastAsia="SimSun"/>
          <w:lang w:eastAsia="zh-CN"/>
        </w:rPr>
        <w:t>4</w:t>
      </w:r>
      <w:r w:rsidRPr="00480E65">
        <w:rPr>
          <w:rFonts w:eastAsia="SimSun" w:hint="eastAsia"/>
          <w:lang w:eastAsia="zh-CN"/>
        </w:rPr>
        <w:t>本、国际会议与期刊</w:t>
      </w:r>
      <w:r w:rsidRPr="00480E65">
        <w:rPr>
          <w:rFonts w:eastAsia="SimSun"/>
          <w:lang w:eastAsia="zh-CN"/>
        </w:rPr>
        <w:t>38</w:t>
      </w:r>
      <w:r w:rsidRPr="00480E65">
        <w:rPr>
          <w:rFonts w:eastAsia="SimSun" w:hint="eastAsia"/>
          <w:lang w:eastAsia="zh-CN"/>
        </w:rPr>
        <w:t>篇，及白皮书</w:t>
      </w:r>
      <w:r w:rsidRPr="00480E65">
        <w:rPr>
          <w:rFonts w:eastAsia="SimSun"/>
          <w:lang w:eastAsia="zh-CN"/>
        </w:rPr>
        <w:t>24</w:t>
      </w:r>
      <w:r w:rsidRPr="00480E65">
        <w:rPr>
          <w:rFonts w:eastAsia="SimSun" w:hint="eastAsia"/>
          <w:lang w:eastAsia="zh-CN"/>
        </w:rPr>
        <w:t>篇。</w:t>
      </w:r>
    </w:p>
    <w:p w:rsidR="006A3549" w:rsidRDefault="006A3549" w:rsidP="00FF3D99">
      <w:pPr>
        <w:ind w:firstLineChars="200" w:firstLine="480"/>
      </w:pPr>
    </w:p>
    <w:p w:rsidR="00E648FB" w:rsidRDefault="00DF04EC" w:rsidP="00FF3D99">
      <w:pPr>
        <w:ind w:firstLineChars="200" w:firstLine="480"/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 wp14:anchorId="0F6D66EC" wp14:editId="73122E58">
            <wp:simplePos x="0" y="0"/>
            <wp:positionH relativeFrom="column">
              <wp:posOffset>4535170</wp:posOffset>
            </wp:positionH>
            <wp:positionV relativeFrom="paragraph">
              <wp:posOffset>273050</wp:posOffset>
            </wp:positionV>
            <wp:extent cx="1010920" cy="1027430"/>
            <wp:effectExtent l="0" t="0" r="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65" w:rsidRPr="00480E65">
        <w:rPr>
          <w:rFonts w:eastAsia="SimSun"/>
          <w:lang w:eastAsia="zh-CN"/>
        </w:rPr>
        <w:t>2015</w:t>
      </w:r>
      <w:r w:rsidR="00480E65" w:rsidRPr="00480E65">
        <w:rPr>
          <w:rFonts w:eastAsia="SimSun" w:hint="eastAsia"/>
          <w:lang w:eastAsia="zh-CN"/>
        </w:rPr>
        <w:t>年</w:t>
      </w:r>
      <w:r w:rsidR="00480E65" w:rsidRPr="00480E65">
        <w:rPr>
          <w:rFonts w:eastAsia="SimSun"/>
          <w:lang w:eastAsia="zh-CN"/>
        </w:rPr>
        <w:t>1</w:t>
      </w:r>
      <w:r w:rsidR="00480E65" w:rsidRPr="00480E65">
        <w:rPr>
          <w:rFonts w:eastAsia="SimSun" w:hint="eastAsia"/>
          <w:lang w:eastAsia="zh-CN"/>
        </w:rPr>
        <w:t>月中旬，中华系统性创新学会首次邀请到</w:t>
      </w:r>
      <w:r w:rsidR="00480E65" w:rsidRPr="00480E65">
        <w:rPr>
          <w:rFonts w:eastAsia="SimSun"/>
          <w:lang w:eastAsia="zh-CN"/>
        </w:rPr>
        <w:t xml:space="preserve">TRIZ </w:t>
      </w:r>
      <w:r w:rsidR="00480E65" w:rsidRPr="00480E65">
        <w:rPr>
          <w:rFonts w:eastAsia="SimSun" w:hint="eastAsia"/>
          <w:lang w:eastAsia="zh-CN"/>
        </w:rPr>
        <w:t>管理大师</w:t>
      </w:r>
      <w:r w:rsidR="00480E65" w:rsidRPr="00480E65">
        <w:rPr>
          <w:rFonts w:eastAsia="SimSun"/>
          <w:lang w:eastAsia="zh-CN"/>
        </w:rPr>
        <w:t xml:space="preserve">- </w:t>
      </w:r>
      <w:proofErr w:type="spellStart"/>
      <w:r w:rsidR="00480E65" w:rsidRPr="00480E65">
        <w:rPr>
          <w:rFonts w:eastAsia="SimSun"/>
          <w:lang w:eastAsia="zh-CN"/>
        </w:rPr>
        <w:t>Valeri</w:t>
      </w:r>
      <w:proofErr w:type="spellEnd"/>
      <w:r w:rsidR="00480E65" w:rsidRPr="00480E65">
        <w:rPr>
          <w:rFonts w:eastAsia="SimSun"/>
          <w:lang w:eastAsia="zh-CN"/>
        </w:rPr>
        <w:t xml:space="preserve"> V. </w:t>
      </w:r>
      <w:proofErr w:type="spellStart"/>
      <w:r w:rsidR="00480E65" w:rsidRPr="00480E65">
        <w:rPr>
          <w:rFonts w:eastAsia="SimSun"/>
          <w:lang w:eastAsia="zh-CN"/>
        </w:rPr>
        <w:t>Souchkov</w:t>
      </w:r>
      <w:proofErr w:type="spellEnd"/>
      <w:r w:rsidR="00480E65" w:rsidRPr="00480E65">
        <w:rPr>
          <w:rFonts w:eastAsia="SimSun"/>
          <w:lang w:eastAsia="zh-CN"/>
        </w:rPr>
        <w:t xml:space="preserve"> </w:t>
      </w:r>
      <w:r w:rsidR="00480E65" w:rsidRPr="00480E65">
        <w:rPr>
          <w:rFonts w:eastAsia="SimSun" w:hint="eastAsia"/>
          <w:lang w:eastAsia="zh-CN"/>
        </w:rPr>
        <w:t>到台湾新竹授课，分享</w:t>
      </w:r>
      <w:r w:rsidR="00480E65" w:rsidRPr="00480E65">
        <w:rPr>
          <w:rFonts w:eastAsia="SimSun"/>
          <w:lang w:eastAsia="zh-CN"/>
        </w:rPr>
        <w:t>TRIZ</w:t>
      </w:r>
      <w:r w:rsidR="00480E65" w:rsidRPr="00480E65">
        <w:rPr>
          <w:rFonts w:eastAsia="SimSun" w:hint="eastAsia"/>
          <w:lang w:eastAsia="zh-CN"/>
        </w:rPr>
        <w:t>经营管理理念。</w:t>
      </w:r>
    </w:p>
    <w:p w:rsidR="00DF04EC" w:rsidRDefault="00DF04EC" w:rsidP="00714172"/>
    <w:p w:rsidR="001030BE" w:rsidRDefault="00621244">
      <w:r w:rsidRPr="00621244">
        <w:rPr>
          <w:rFonts w:eastAsia="SimSun" w:hint="eastAsia"/>
          <w:lang w:eastAsia="zh-CN"/>
        </w:rPr>
        <w:t>有兴趣的朋友可以浏览</w:t>
      </w:r>
      <w:r w:rsidRPr="00621244">
        <w:rPr>
          <w:rFonts w:eastAsia="SimSun"/>
          <w:lang w:eastAsia="zh-CN"/>
        </w:rPr>
        <w:t>http://www.sme-edu.org.tw/activity/Class_150118.asp</w:t>
      </w:r>
      <w:r w:rsidRPr="00621244">
        <w:rPr>
          <w:rFonts w:eastAsia="SimSun" w:hint="eastAsia"/>
          <w:lang w:eastAsia="zh-CN"/>
        </w:rPr>
        <w:t>，进一步了解课程内容。</w:t>
      </w:r>
    </w:p>
    <w:tbl>
      <w:tblPr>
        <w:tblStyle w:val="a3"/>
        <w:tblW w:w="8179" w:type="dxa"/>
        <w:jc w:val="center"/>
        <w:tblLook w:val="04A0" w:firstRow="1" w:lastRow="0" w:firstColumn="1" w:lastColumn="0" w:noHBand="0" w:noVBand="1"/>
      </w:tblPr>
      <w:tblGrid>
        <w:gridCol w:w="3359"/>
        <w:gridCol w:w="4820"/>
      </w:tblGrid>
      <w:tr w:rsidR="00E648FB" w:rsidRPr="00763EE9" w:rsidTr="00E648FB">
        <w:trPr>
          <w:jc w:val="center"/>
        </w:trPr>
        <w:tc>
          <w:tcPr>
            <w:tcW w:w="3359" w:type="dxa"/>
          </w:tcPr>
          <w:p w:rsidR="00E648FB" w:rsidRPr="00763EE9" w:rsidRDefault="00480E65" w:rsidP="00F954E3">
            <w:pPr>
              <w:jc w:val="center"/>
              <w:rPr>
                <w:rFonts w:eastAsia="標楷體" w:cstheme="minorHAnsi"/>
                <w:b/>
              </w:rPr>
            </w:pPr>
            <w:r w:rsidRPr="00480E65">
              <w:rPr>
                <w:rFonts w:eastAsia="SimSun" w:cstheme="minorHAnsi" w:hint="eastAsia"/>
                <w:b/>
                <w:lang w:eastAsia="zh-CN"/>
              </w:rPr>
              <w:t>时间</w:t>
            </w:r>
            <w:r w:rsidRPr="00480E65">
              <w:rPr>
                <w:rFonts w:eastAsia="SimSun" w:cstheme="minorHAnsi"/>
                <w:b/>
                <w:lang w:eastAsia="zh-CN"/>
              </w:rPr>
              <w:t xml:space="preserve"> / </w:t>
            </w:r>
            <w:r w:rsidRPr="00480E65">
              <w:rPr>
                <w:rFonts w:eastAsia="SimSun" w:cstheme="minorHAnsi" w:hint="eastAsia"/>
                <w:b/>
                <w:lang w:eastAsia="zh-CN"/>
              </w:rPr>
              <w:t>地点</w:t>
            </w:r>
          </w:p>
        </w:tc>
        <w:tc>
          <w:tcPr>
            <w:tcW w:w="4820" w:type="dxa"/>
          </w:tcPr>
          <w:p w:rsidR="00E648FB" w:rsidRPr="00763EE9" w:rsidRDefault="00480E65" w:rsidP="00F954E3">
            <w:pPr>
              <w:jc w:val="center"/>
              <w:rPr>
                <w:rFonts w:eastAsia="標楷體" w:cstheme="minorHAnsi"/>
                <w:b/>
              </w:rPr>
            </w:pPr>
            <w:r w:rsidRPr="00480E65">
              <w:rPr>
                <w:rFonts w:eastAsia="SimSun" w:cstheme="minorHAnsi" w:hint="eastAsia"/>
                <w:b/>
                <w:lang w:eastAsia="zh-CN"/>
              </w:rPr>
              <w:t>主题</w:t>
            </w:r>
          </w:p>
        </w:tc>
      </w:tr>
      <w:tr w:rsidR="00E648FB" w:rsidRPr="00E648FB" w:rsidTr="00E648FB">
        <w:trPr>
          <w:jc w:val="center"/>
        </w:trPr>
        <w:tc>
          <w:tcPr>
            <w:tcW w:w="3359" w:type="dxa"/>
          </w:tcPr>
          <w:p w:rsidR="00E648FB" w:rsidRPr="00E648FB" w:rsidRDefault="00082FB3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SimSun" w:cstheme="minorHAnsi"/>
                <w:b/>
                <w:kern w:val="0"/>
                <w:szCs w:val="24"/>
                <w:lang w:eastAsia="zh-CN"/>
              </w:rPr>
              <w:t>●</w:t>
            </w:r>
            <w:r w:rsidR="00480E65"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 xml:space="preserve">2015 / 01/18-19 </w:t>
            </w:r>
            <w:r w:rsidR="00480E65"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，〈日一〉</w:t>
            </w:r>
          </w:p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asciiTheme="minorEastAsia" w:eastAsia="SimSun" w:hAnsiTheme="minorEastAsia" w:cstheme="minorHAnsi" w:hint="eastAsia"/>
                <w:b/>
                <w:kern w:val="0"/>
                <w:szCs w:val="24"/>
                <w:lang w:eastAsia="zh-CN"/>
              </w:rPr>
              <w:t>台北市</w:t>
            </w:r>
            <w:r w:rsidRPr="00480E65">
              <w:rPr>
                <w:rFonts w:asciiTheme="minorEastAsia" w:eastAsia="SimSun" w:hAnsiTheme="minorEastAsia" w:cstheme="minorHAnsi"/>
                <w:b/>
                <w:kern w:val="0"/>
                <w:szCs w:val="24"/>
                <w:lang w:eastAsia="zh-CN"/>
              </w:rPr>
              <w:t>-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台大育成中心</w:t>
            </w:r>
          </w:p>
        </w:tc>
        <w:tc>
          <w:tcPr>
            <w:tcW w:w="4820" w:type="dxa"/>
          </w:tcPr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cstheme="minorHAnsi" w:hint="eastAsia"/>
                <w:b/>
                <w:kern w:val="0"/>
                <w:szCs w:val="24"/>
                <w:lang w:eastAsia="zh-CN"/>
              </w:rPr>
              <w:t>萃智系统化商业管理创新方法</w:t>
            </w:r>
            <w:r w:rsidR="00E648FB" w:rsidRPr="00257FC1">
              <w:rPr>
                <w:rFonts w:ascii="標楷體" w:eastAsia="標楷體" w:hAnsi="標楷體" w:cstheme="minorHAnsi"/>
                <w:b/>
                <w:kern w:val="0"/>
                <w:szCs w:val="24"/>
                <w:lang w:eastAsia="zh-CN"/>
              </w:rPr>
              <w:t xml:space="preserve"> </w:t>
            </w:r>
          </w:p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cstheme="minorHAnsi"/>
                <w:b/>
                <w:kern w:val="0"/>
                <w:szCs w:val="24"/>
                <w:lang w:eastAsia="zh-CN"/>
              </w:rPr>
              <w:t xml:space="preserve">Innovative problem solving with TRIZ for Business &amp; Management </w:t>
            </w:r>
          </w:p>
        </w:tc>
      </w:tr>
      <w:tr w:rsidR="00E648FB" w:rsidRPr="00E648FB" w:rsidTr="00E648FB">
        <w:trPr>
          <w:jc w:val="center"/>
        </w:trPr>
        <w:tc>
          <w:tcPr>
            <w:tcW w:w="3359" w:type="dxa"/>
          </w:tcPr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>2015/ 01/22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，〈四〉</w:t>
            </w:r>
          </w:p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台北</w:t>
            </w:r>
            <w:r w:rsidRPr="00480E65">
              <w:rPr>
                <w:rFonts w:asciiTheme="minorEastAsia" w:eastAsia="SimSun" w:hAnsiTheme="minorEastAsia" w:cstheme="minorHAnsi" w:hint="eastAsia"/>
                <w:b/>
                <w:kern w:val="0"/>
                <w:szCs w:val="24"/>
                <w:lang w:eastAsia="zh-CN"/>
              </w:rPr>
              <w:t>市</w:t>
            </w:r>
            <w:r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>-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台大育成中心</w:t>
            </w:r>
          </w:p>
        </w:tc>
        <w:tc>
          <w:tcPr>
            <w:tcW w:w="4820" w:type="dxa"/>
          </w:tcPr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hint="eastAsia"/>
                <w:b/>
                <w:bCs/>
                <w:lang w:eastAsia="zh-CN"/>
              </w:rPr>
              <w:t>系统化商业模式创新</w:t>
            </w:r>
          </w:p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cstheme="minorHAnsi"/>
                <w:b/>
                <w:kern w:val="0"/>
                <w:szCs w:val="24"/>
                <w:lang w:eastAsia="zh-CN"/>
              </w:rPr>
              <w:t xml:space="preserve">Systematic Business Model Innovation  </w:t>
            </w:r>
          </w:p>
        </w:tc>
      </w:tr>
      <w:tr w:rsidR="00E648FB" w:rsidRPr="00E648FB" w:rsidTr="00E648FB">
        <w:trPr>
          <w:jc w:val="center"/>
        </w:trPr>
        <w:tc>
          <w:tcPr>
            <w:tcW w:w="3359" w:type="dxa"/>
          </w:tcPr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>2015 / 01/23-25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，〈五六日〉</w:t>
            </w:r>
          </w:p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台北</w:t>
            </w:r>
            <w:r w:rsidRPr="00480E65">
              <w:rPr>
                <w:rFonts w:asciiTheme="minorEastAsia" w:eastAsia="SimSun" w:hAnsiTheme="minorEastAsia" w:cstheme="minorHAnsi" w:hint="eastAsia"/>
                <w:b/>
                <w:kern w:val="0"/>
                <w:szCs w:val="24"/>
                <w:lang w:eastAsia="zh-CN"/>
              </w:rPr>
              <w:t>市</w:t>
            </w:r>
            <w:r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>-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台大育成中心</w:t>
            </w:r>
          </w:p>
        </w:tc>
        <w:tc>
          <w:tcPr>
            <w:tcW w:w="4820" w:type="dxa"/>
          </w:tcPr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hint="eastAsia"/>
                <w:b/>
                <w:bCs/>
                <w:lang w:eastAsia="zh-CN"/>
              </w:rPr>
              <w:t>萃智系统化商业管理创新</w:t>
            </w:r>
            <w:r w:rsidRPr="00480E65">
              <w:rPr>
                <w:rFonts w:ascii="標楷體" w:eastAsia="SimSun" w:hAnsi="標楷體"/>
                <w:b/>
                <w:bCs/>
                <w:lang w:eastAsia="zh-CN"/>
              </w:rPr>
              <w:t>:</w:t>
            </w:r>
            <w:r w:rsidRPr="00480E65">
              <w:rPr>
                <w:rFonts w:ascii="標楷體" w:eastAsia="SimSun" w:hAnsi="標楷體" w:hint="eastAsia"/>
                <w:b/>
                <w:bCs/>
                <w:lang w:eastAsia="zh-CN"/>
              </w:rPr>
              <w:t>进阶手法</w:t>
            </w:r>
            <w:r w:rsidRPr="00480E65">
              <w:rPr>
                <w:rFonts w:ascii="標楷體" w:eastAsia="SimSun" w:hAnsi="標楷體" w:cstheme="minorHAnsi"/>
                <w:b/>
                <w:kern w:val="0"/>
                <w:szCs w:val="24"/>
                <w:lang w:eastAsia="zh-CN"/>
              </w:rPr>
              <w:t>Advanced TRIZ for improving Business Systems</w:t>
            </w:r>
          </w:p>
        </w:tc>
      </w:tr>
      <w:tr w:rsidR="00E648FB" w:rsidRPr="00E648FB" w:rsidTr="00E648FB">
        <w:trPr>
          <w:jc w:val="center"/>
        </w:trPr>
        <w:tc>
          <w:tcPr>
            <w:tcW w:w="3359" w:type="dxa"/>
          </w:tcPr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eastAsia="SimSun" w:cstheme="minorHAnsi"/>
                <w:b/>
                <w:kern w:val="0"/>
                <w:szCs w:val="24"/>
                <w:lang w:eastAsia="zh-CN"/>
              </w:rPr>
              <w:t xml:space="preserve">2015/ 01/27 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，〈二〉</w:t>
            </w:r>
          </w:p>
          <w:p w:rsidR="00E648FB" w:rsidRPr="00E648FB" w:rsidRDefault="00480E65" w:rsidP="00E648FB">
            <w:pPr>
              <w:widowControl/>
              <w:spacing w:line="4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480E65">
              <w:rPr>
                <w:rFonts w:asciiTheme="minorEastAsia" w:eastAsia="SimSun" w:hAnsiTheme="minorEastAsia" w:cstheme="minorHAnsi" w:hint="eastAsia"/>
                <w:b/>
                <w:kern w:val="0"/>
                <w:szCs w:val="24"/>
                <w:lang w:eastAsia="zh-CN"/>
              </w:rPr>
              <w:t>新竹市</w:t>
            </w:r>
            <w:r w:rsidRPr="00480E65">
              <w:rPr>
                <w:rFonts w:asciiTheme="minorEastAsia" w:eastAsia="SimSun" w:hAnsiTheme="minorEastAsia" w:cstheme="minorHAnsi"/>
                <w:b/>
                <w:kern w:val="0"/>
                <w:szCs w:val="24"/>
                <w:lang w:eastAsia="zh-CN"/>
              </w:rPr>
              <w:t>-</w:t>
            </w:r>
            <w:r w:rsidRPr="00480E65">
              <w:rPr>
                <w:rFonts w:eastAsia="SimSun" w:cstheme="minorHAnsi" w:hint="eastAsia"/>
                <w:b/>
                <w:kern w:val="0"/>
                <w:szCs w:val="24"/>
                <w:lang w:eastAsia="zh-CN"/>
              </w:rPr>
              <w:t>新竹学会</w:t>
            </w:r>
          </w:p>
        </w:tc>
        <w:tc>
          <w:tcPr>
            <w:tcW w:w="4820" w:type="dxa"/>
          </w:tcPr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cstheme="minorHAnsi" w:hint="eastAsia"/>
                <w:b/>
                <w:kern w:val="0"/>
                <w:szCs w:val="24"/>
                <w:lang w:eastAsia="zh-CN"/>
              </w:rPr>
              <w:t>发展创造性想象力</w:t>
            </w:r>
          </w:p>
          <w:p w:rsidR="00E648FB" w:rsidRPr="00257FC1" w:rsidRDefault="00480E65" w:rsidP="00E648FB">
            <w:pPr>
              <w:widowControl/>
              <w:spacing w:line="400" w:lineRule="exact"/>
              <w:rPr>
                <w:rFonts w:ascii="標楷體" w:eastAsia="標楷體" w:hAnsi="標楷體" w:cstheme="minorHAnsi"/>
                <w:b/>
                <w:kern w:val="0"/>
                <w:szCs w:val="24"/>
              </w:rPr>
            </w:pPr>
            <w:r w:rsidRPr="00480E65">
              <w:rPr>
                <w:rFonts w:ascii="標楷體" w:eastAsia="SimSun" w:hAnsi="標楷體" w:cstheme="minorHAnsi"/>
                <w:b/>
                <w:kern w:val="0"/>
                <w:szCs w:val="24"/>
                <w:lang w:eastAsia="zh-CN"/>
              </w:rPr>
              <w:t xml:space="preserve">Creative Imagination Development </w:t>
            </w:r>
          </w:p>
        </w:tc>
      </w:tr>
    </w:tbl>
    <w:p w:rsidR="00714172" w:rsidRDefault="00714172"/>
    <w:sectPr w:rsidR="00714172" w:rsidSect="00D433D0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39" w:rsidRDefault="004E3039" w:rsidP="00A5037A">
      <w:r>
        <w:separator/>
      </w:r>
    </w:p>
  </w:endnote>
  <w:endnote w:type="continuationSeparator" w:id="0">
    <w:p w:rsidR="004E3039" w:rsidRDefault="004E3039" w:rsidP="00A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39" w:rsidRDefault="004E3039" w:rsidP="00A5037A">
      <w:r>
        <w:separator/>
      </w:r>
    </w:p>
  </w:footnote>
  <w:footnote w:type="continuationSeparator" w:id="0">
    <w:p w:rsidR="004E3039" w:rsidRDefault="004E3039" w:rsidP="00A5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9363AC1"/>
    <w:multiLevelType w:val="hybridMultilevel"/>
    <w:tmpl w:val="CD5A6B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A5"/>
    <w:rsid w:val="00063D45"/>
    <w:rsid w:val="00082FB3"/>
    <w:rsid w:val="00092717"/>
    <w:rsid w:val="000D3ECC"/>
    <w:rsid w:val="001030BE"/>
    <w:rsid w:val="001276B9"/>
    <w:rsid w:val="0014129D"/>
    <w:rsid w:val="00257FC1"/>
    <w:rsid w:val="002735C2"/>
    <w:rsid w:val="00274928"/>
    <w:rsid w:val="002D69B1"/>
    <w:rsid w:val="00336FAB"/>
    <w:rsid w:val="00457740"/>
    <w:rsid w:val="004712FD"/>
    <w:rsid w:val="00480E65"/>
    <w:rsid w:val="004E3039"/>
    <w:rsid w:val="005A2E99"/>
    <w:rsid w:val="00621244"/>
    <w:rsid w:val="00674A38"/>
    <w:rsid w:val="00684715"/>
    <w:rsid w:val="006A3549"/>
    <w:rsid w:val="00714172"/>
    <w:rsid w:val="00737609"/>
    <w:rsid w:val="007666D5"/>
    <w:rsid w:val="0081299D"/>
    <w:rsid w:val="00825D2D"/>
    <w:rsid w:val="00827F11"/>
    <w:rsid w:val="008F025B"/>
    <w:rsid w:val="00A0765B"/>
    <w:rsid w:val="00A112BC"/>
    <w:rsid w:val="00A417FA"/>
    <w:rsid w:val="00A5037A"/>
    <w:rsid w:val="00AB1684"/>
    <w:rsid w:val="00B176F1"/>
    <w:rsid w:val="00B57FC0"/>
    <w:rsid w:val="00BC3F61"/>
    <w:rsid w:val="00BE432D"/>
    <w:rsid w:val="00C0566E"/>
    <w:rsid w:val="00C34A1B"/>
    <w:rsid w:val="00D433D0"/>
    <w:rsid w:val="00DC5F38"/>
    <w:rsid w:val="00DD0F53"/>
    <w:rsid w:val="00DF04EC"/>
    <w:rsid w:val="00E073E8"/>
    <w:rsid w:val="00E409C0"/>
    <w:rsid w:val="00E648FB"/>
    <w:rsid w:val="00EB2A21"/>
    <w:rsid w:val="00EC0D2C"/>
    <w:rsid w:val="00ED57A5"/>
    <w:rsid w:val="00F57DF6"/>
    <w:rsid w:val="00F852A0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ED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3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3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12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ED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3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3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1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9</cp:revision>
  <cp:lastPrinted>2014-10-15T07:23:00Z</cp:lastPrinted>
  <dcterms:created xsi:type="dcterms:W3CDTF">2014-10-15T06:36:00Z</dcterms:created>
  <dcterms:modified xsi:type="dcterms:W3CDTF">2014-10-15T08:03:00Z</dcterms:modified>
</cp:coreProperties>
</file>