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9AE4" w14:textId="65C6592C" w:rsidR="004E663E" w:rsidRPr="0042586C" w:rsidRDefault="007D0592" w:rsidP="004E663E">
      <w:pPr>
        <w:snapToGrid w:val="0"/>
        <w:rPr>
          <w:rFonts w:ascii="微軟正黑體" w:eastAsia="微軟正黑體" w:hAnsi="微軟正黑體"/>
          <w:b/>
          <w:sz w:val="32"/>
          <w:lang w:eastAsia="zh-CN"/>
        </w:rPr>
      </w:pPr>
      <w:r w:rsidRPr="007D0592">
        <w:rPr>
          <w:rFonts w:ascii="微軟正黑體" w:eastAsia="SimSun" w:hAnsi="微軟正黑體" w:hint="eastAsia"/>
          <w:b/>
          <w:sz w:val="32"/>
          <w:lang w:eastAsia="zh-CN"/>
        </w:rPr>
        <w:t>免费网络讲座</w:t>
      </w:r>
    </w:p>
    <w:p w14:paraId="5A8DEC53" w14:textId="3A616263" w:rsidR="0042586C" w:rsidRPr="00E333A5" w:rsidRDefault="007D0592" w:rsidP="00D27270">
      <w:pPr>
        <w:snapToGrid w:val="0"/>
        <w:jc w:val="center"/>
        <w:rPr>
          <w:rFonts w:ascii="微軟正黑體" w:eastAsia="微軟正黑體" w:hAnsi="微軟正黑體"/>
          <w:b/>
          <w:sz w:val="36"/>
          <w:lang w:eastAsia="zh-CN"/>
        </w:rPr>
      </w:pPr>
      <w:r w:rsidRPr="007D0592">
        <w:rPr>
          <w:rFonts w:ascii="微軟正黑體" w:eastAsia="SimSun" w:hAnsi="微軟正黑體"/>
          <w:b/>
          <w:sz w:val="36"/>
          <w:lang w:eastAsia="zh-CN"/>
        </w:rPr>
        <w:t>A</w:t>
      </w:r>
      <w:r w:rsidRPr="007D0592">
        <w:rPr>
          <w:rFonts w:ascii="微軟正黑體" w:eastAsia="SimSun" w:hAnsi="微軟正黑體"/>
          <w:b/>
          <w:sz w:val="36"/>
          <w:vertAlign w:val="superscript"/>
          <w:lang w:eastAsia="zh-CN"/>
        </w:rPr>
        <w:t>+</w:t>
      </w:r>
      <w:r w:rsidRPr="007D0592">
        <w:rPr>
          <w:rFonts w:ascii="微軟正黑體" w:eastAsia="SimSun" w:hAnsi="微軟正黑體"/>
          <w:b/>
          <w:sz w:val="36"/>
          <w:lang w:eastAsia="zh-CN"/>
        </w:rPr>
        <w:t>TRIZ</w:t>
      </w:r>
      <w:r w:rsidRPr="007D0592">
        <w:rPr>
          <w:rFonts w:ascii="微軟正黑體" w:eastAsia="SimSun" w:hAnsi="微軟正黑體" w:hint="eastAsia"/>
          <w:b/>
          <w:sz w:val="36"/>
          <w:lang w:eastAsia="zh-CN"/>
        </w:rPr>
        <w:t>创新方法与产业案例介绍</w:t>
      </w:r>
    </w:p>
    <w:p w14:paraId="11B021A5" w14:textId="77777777" w:rsidR="00F83A88" w:rsidRPr="00D71710" w:rsidRDefault="00F83A88" w:rsidP="0042586C">
      <w:pPr>
        <w:snapToGrid w:val="0"/>
        <w:rPr>
          <w:b/>
          <w:lang w:eastAsia="zh-CN"/>
        </w:rPr>
      </w:pPr>
    </w:p>
    <w:p w14:paraId="2D07633A" w14:textId="235A4611" w:rsidR="0038013E" w:rsidRPr="008B0957" w:rsidRDefault="007D0592" w:rsidP="008B0957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lang w:eastAsia="zh-CN"/>
        </w:rPr>
      </w:pPr>
      <w:r w:rsidRPr="007D0592">
        <w:rPr>
          <w:rFonts w:ascii="微軟正黑體" w:eastAsia="SimSun" w:hAnsi="微軟正黑體" w:hint="eastAsia"/>
          <w:lang w:eastAsia="zh-CN"/>
        </w:rPr>
        <w:t>时间：</w:t>
      </w:r>
      <w:r w:rsidRPr="007D0592">
        <w:rPr>
          <w:rFonts w:ascii="微軟正黑體" w:eastAsia="SimSun" w:hAnsi="微軟正黑體"/>
          <w:color w:val="FF0000"/>
          <w:lang w:eastAsia="zh-CN"/>
        </w:rPr>
        <w:t>2021</w:t>
      </w:r>
      <w:r w:rsidRPr="007D0592">
        <w:rPr>
          <w:rFonts w:ascii="微軟正黑體" w:eastAsia="SimSun" w:hAnsi="微軟正黑體" w:hint="eastAsia"/>
          <w:color w:val="FF0000"/>
          <w:lang w:eastAsia="zh-CN"/>
        </w:rPr>
        <w:t>年</w:t>
      </w:r>
      <w:r w:rsidRPr="007D0592">
        <w:rPr>
          <w:rFonts w:ascii="微軟正黑體" w:eastAsia="SimSun" w:hAnsi="微軟正黑體"/>
          <w:color w:val="FF0000"/>
          <w:lang w:eastAsia="zh-CN"/>
        </w:rPr>
        <w:t>12</w:t>
      </w:r>
      <w:r w:rsidRPr="007D0592">
        <w:rPr>
          <w:rFonts w:ascii="微軟正黑體" w:eastAsia="SimSun" w:hAnsi="微軟正黑體" w:hint="eastAsia"/>
          <w:color w:val="FF0000"/>
          <w:lang w:eastAsia="zh-CN"/>
        </w:rPr>
        <w:t>月</w:t>
      </w:r>
      <w:r w:rsidRPr="007D0592">
        <w:rPr>
          <w:rFonts w:ascii="微軟正黑體" w:eastAsia="SimSun" w:hAnsi="微軟正黑體"/>
          <w:color w:val="FF0000"/>
          <w:lang w:eastAsia="zh-CN"/>
        </w:rPr>
        <w:t>28 (</w:t>
      </w:r>
      <w:r w:rsidRPr="007D0592">
        <w:rPr>
          <w:rFonts w:ascii="微軟正黑體" w:eastAsia="SimSun" w:hAnsi="微軟正黑體" w:hint="eastAsia"/>
          <w:color w:val="FF0000"/>
          <w:lang w:eastAsia="zh-CN"/>
        </w:rPr>
        <w:t>二</w:t>
      </w:r>
      <w:r w:rsidRPr="007D0592">
        <w:rPr>
          <w:rFonts w:ascii="微軟正黑體" w:eastAsia="SimSun" w:hAnsi="微軟正黑體"/>
          <w:color w:val="FF0000"/>
          <w:lang w:eastAsia="zh-CN"/>
        </w:rPr>
        <w:t>)</w:t>
      </w:r>
      <w:r w:rsidRPr="007D0592">
        <w:rPr>
          <w:rFonts w:ascii="微軟正黑體" w:eastAsia="SimSun" w:hAnsi="微軟正黑體" w:hint="eastAsia"/>
          <w:lang w:eastAsia="zh-CN"/>
        </w:rPr>
        <w:t>，</w:t>
      </w:r>
      <w:r w:rsidRPr="007D0592">
        <w:rPr>
          <w:rFonts w:ascii="微軟正黑體" w:eastAsia="SimSun" w:hAnsi="微軟正黑體"/>
          <w:lang w:eastAsia="zh-CN"/>
        </w:rPr>
        <w:t>19:30-21:15 PM</w:t>
      </w:r>
      <w:r w:rsidRPr="007D0592">
        <w:rPr>
          <w:rFonts w:ascii="微軟正黑體" w:eastAsia="SimSun" w:hAnsi="微軟正黑體" w:hint="eastAsia"/>
          <w:lang w:eastAsia="zh-CN"/>
        </w:rPr>
        <w:t>（</w:t>
      </w:r>
      <w:r w:rsidRPr="007D0592">
        <w:rPr>
          <w:rFonts w:ascii="微軟正黑體" w:eastAsia="SimSun" w:hAnsi="微軟正黑體"/>
          <w:lang w:eastAsia="zh-CN"/>
        </w:rPr>
        <w:t>GMT+08:00</w:t>
      </w:r>
      <w:r w:rsidRPr="007D0592">
        <w:rPr>
          <w:rFonts w:ascii="微軟正黑體" w:eastAsia="SimSun" w:hAnsi="微軟正黑體" w:hint="eastAsia"/>
          <w:lang w:eastAsia="zh-CN"/>
        </w:rPr>
        <w:t>）</w:t>
      </w:r>
    </w:p>
    <w:p w14:paraId="0F7668F6" w14:textId="272E7960" w:rsidR="00CA5536" w:rsidRPr="008B0957" w:rsidRDefault="007D0592" w:rsidP="008B0957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lang w:eastAsia="zh-CN"/>
        </w:rPr>
      </w:pPr>
      <w:r w:rsidRPr="007D0592">
        <w:rPr>
          <w:rFonts w:ascii="微軟正黑體" w:eastAsia="SimSun" w:hAnsi="微軟正黑體" w:hint="eastAsia"/>
          <w:lang w:eastAsia="zh-CN"/>
        </w:rPr>
        <w:t>地点</w:t>
      </w:r>
      <w:r w:rsidRPr="007D0592">
        <w:rPr>
          <w:rFonts w:ascii="微軟正黑體" w:eastAsia="SimSun" w:hAnsi="微軟正黑體"/>
          <w:lang w:eastAsia="zh-CN"/>
        </w:rPr>
        <w:t xml:space="preserve">: </w:t>
      </w:r>
      <w:r w:rsidRPr="007D0592">
        <w:rPr>
          <w:rFonts w:ascii="微軟正黑體" w:eastAsia="SimSun" w:hAnsi="微軟正黑體" w:hint="eastAsia"/>
          <w:lang w:eastAsia="zh-CN"/>
        </w:rPr>
        <w:t>网路直播。</w:t>
      </w:r>
      <w:r w:rsidRPr="007D0592">
        <w:rPr>
          <w:rFonts w:ascii="微軟正黑體" w:eastAsia="SimSun" w:hAnsi="微軟正黑體"/>
          <w:lang w:eastAsia="zh-CN"/>
        </w:rPr>
        <w:t xml:space="preserve"> </w:t>
      </w:r>
      <w:r w:rsidRPr="007D0592">
        <w:rPr>
          <w:rFonts w:ascii="微軟正黑體" w:eastAsia="SimSun" w:hAnsi="微軟正黑體" w:hint="eastAsia"/>
          <w:lang w:eastAsia="zh-CN"/>
        </w:rPr>
        <w:t>（可使用腾讯会议或</w:t>
      </w:r>
      <w:r w:rsidRPr="007D0592">
        <w:rPr>
          <w:rFonts w:ascii="微軟正黑體" w:eastAsia="SimSun" w:hAnsi="微軟正黑體"/>
          <w:lang w:eastAsia="zh-CN"/>
        </w:rPr>
        <w:t>VOOV</w:t>
      </w:r>
      <w:r w:rsidRPr="007D0592">
        <w:rPr>
          <w:rFonts w:ascii="微軟正黑體" w:eastAsia="SimSun" w:hAnsi="微軟正黑體" w:hint="eastAsia"/>
          <w:lang w:eastAsia="zh-CN"/>
        </w:rPr>
        <w:t>）会议室报名后另行通知。</w:t>
      </w:r>
    </w:p>
    <w:p w14:paraId="4CA56462" w14:textId="57E73F24" w:rsidR="00CA5536" w:rsidRPr="008B0957" w:rsidRDefault="007D0592" w:rsidP="008B0957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lang w:eastAsia="zh-CN"/>
        </w:rPr>
      </w:pPr>
      <w:r w:rsidRPr="007D0592">
        <w:rPr>
          <w:rFonts w:ascii="微軟正黑體" w:eastAsia="SimSun" w:hAnsi="微軟正黑體" w:hint="eastAsia"/>
          <w:lang w:eastAsia="zh-CN"/>
        </w:rPr>
        <w:t>讲员：许栋梁</w:t>
      </w:r>
      <w:r w:rsidRPr="007D0592">
        <w:rPr>
          <w:rFonts w:ascii="微軟正黑體" w:eastAsia="SimSun" w:hAnsi="微軟正黑體"/>
          <w:lang w:eastAsia="zh-CN"/>
        </w:rPr>
        <w:t>,</w:t>
      </w:r>
      <w:r w:rsidRPr="007D0592">
        <w:rPr>
          <w:rFonts w:ascii="微軟正黑體" w:eastAsia="SimSun" w:hAnsi="微軟正黑體" w:hint="eastAsia"/>
          <w:lang w:eastAsia="zh-CN"/>
        </w:rPr>
        <w:t>国际创新方法学会</w:t>
      </w:r>
      <w:r w:rsidRPr="007D0592">
        <w:rPr>
          <w:rFonts w:ascii="微軟正黑體" w:eastAsia="SimSun" w:hAnsi="微軟正黑體"/>
          <w:lang w:eastAsia="zh-CN"/>
        </w:rPr>
        <w:t xml:space="preserve"> </w:t>
      </w:r>
      <w:r w:rsidRPr="007D0592">
        <w:rPr>
          <w:rFonts w:ascii="微軟正黑體" w:eastAsia="SimSun" w:hAnsi="微軟正黑體" w:hint="eastAsia"/>
          <w:lang w:eastAsia="zh-CN"/>
        </w:rPr>
        <w:t>理事长</w:t>
      </w:r>
      <w:r w:rsidRPr="007D0592">
        <w:rPr>
          <w:rFonts w:ascii="微軟正黑體" w:eastAsia="SimSun" w:hAnsi="微軟正黑體"/>
          <w:lang w:eastAsia="zh-CN"/>
        </w:rPr>
        <w:t>,</w:t>
      </w:r>
      <w:r w:rsidRPr="007D0592">
        <w:rPr>
          <w:rFonts w:ascii="微軟正黑體" w:eastAsia="SimSun" w:hAnsi="微軟正黑體" w:hint="eastAsia"/>
          <w:lang w:eastAsia="zh-CN"/>
        </w:rPr>
        <w:t>国际系统性创新期刊主编</w:t>
      </w:r>
      <w:r w:rsidRPr="007D0592">
        <w:rPr>
          <w:rFonts w:ascii="微軟正黑體" w:eastAsia="SimSun" w:hAnsi="微軟正黑體"/>
          <w:lang w:eastAsia="zh-CN"/>
        </w:rPr>
        <w:t>,</w:t>
      </w:r>
      <w:r w:rsidRPr="007D0592">
        <w:rPr>
          <w:rFonts w:ascii="微軟正黑體" w:eastAsia="SimSun" w:hAnsi="微軟正黑體" w:hint="eastAsia"/>
          <w:lang w:eastAsia="zh-CN"/>
        </w:rPr>
        <w:t>国立清华大学荣誉退休教授</w:t>
      </w:r>
    </w:p>
    <w:p w14:paraId="0008D43B" w14:textId="69119842" w:rsidR="00E333A5" w:rsidRPr="008B0957" w:rsidRDefault="007D0592" w:rsidP="008B0957">
      <w:pPr>
        <w:autoSpaceDE w:val="0"/>
        <w:autoSpaceDN w:val="0"/>
        <w:adjustRightInd w:val="0"/>
        <w:rPr>
          <w:rFonts w:ascii="微軟正黑體" w:eastAsia="微軟正黑體" w:hAnsi="微軟正黑體"/>
          <w:lang w:eastAsia="zh-CN"/>
        </w:rPr>
      </w:pPr>
      <w:r w:rsidRPr="007D0592">
        <w:rPr>
          <w:rFonts w:ascii="微軟正黑體" w:eastAsia="SimSun" w:hAnsi="微軟正黑體" w:hint="eastAsia"/>
          <w:lang w:eastAsia="zh-CN"/>
        </w:rPr>
        <w:t>前言：</w:t>
      </w:r>
    </w:p>
    <w:p w14:paraId="6DC279A1" w14:textId="74583D19" w:rsidR="008B0957" w:rsidRDefault="007D0592" w:rsidP="00AA51D9">
      <w:pPr>
        <w:snapToGrid w:val="0"/>
        <w:ind w:firstLineChars="200" w:firstLine="48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/>
          <w:lang w:eastAsia="zh-CN"/>
        </w:rPr>
        <w:t>TRIZ(</w:t>
      </w:r>
      <w:r w:rsidRPr="007D0592">
        <w:rPr>
          <w:rFonts w:ascii="微軟正黑體" w:eastAsia="SimSun" w:hAnsi="微軟正黑體" w:cs="Arial" w:hint="eastAsia"/>
          <w:lang w:eastAsia="zh-CN"/>
        </w:rPr>
        <w:t>「萃智」</w:t>
      </w:r>
      <w:r w:rsidRPr="007D0592">
        <w:rPr>
          <w:rFonts w:ascii="微軟正黑體" w:eastAsia="SimSun" w:hAnsi="微軟正黑體" w:cs="Arial"/>
          <w:lang w:eastAsia="zh-CN"/>
        </w:rPr>
        <w:t>)</w:t>
      </w:r>
      <w:r w:rsidRPr="007D0592">
        <w:rPr>
          <w:rFonts w:ascii="微軟正黑體" w:eastAsia="SimSun" w:hAnsi="微軟正黑體" w:cs="Arial" w:hint="eastAsia"/>
          <w:lang w:eastAsia="zh-CN"/>
        </w:rPr>
        <w:t>，为「发明性问题解决理论」之俄文缩写。乃由前苏联发明家</w:t>
      </w:r>
      <w:r w:rsidRPr="007D0592">
        <w:rPr>
          <w:rFonts w:ascii="微軟正黑體" w:eastAsia="SimSun" w:hAnsi="微軟正黑體" w:cs="Arial"/>
          <w:lang w:eastAsia="zh-CN"/>
        </w:rPr>
        <w:t xml:space="preserve"> </w:t>
      </w:r>
      <w:proofErr w:type="spellStart"/>
      <w:r w:rsidRPr="007D0592">
        <w:rPr>
          <w:rFonts w:ascii="微軟正黑體" w:eastAsia="SimSun" w:hAnsi="微軟正黑體" w:cs="Arial"/>
          <w:lang w:eastAsia="zh-CN"/>
        </w:rPr>
        <w:t>Genrich</w:t>
      </w:r>
      <w:proofErr w:type="spellEnd"/>
      <w:r w:rsidRPr="007D0592">
        <w:rPr>
          <w:rFonts w:ascii="微軟正黑體" w:eastAsia="SimSun" w:hAnsi="微軟正黑體" w:cs="Arial"/>
          <w:lang w:eastAsia="zh-CN"/>
        </w:rPr>
        <w:t xml:space="preserve"> </w:t>
      </w:r>
      <w:proofErr w:type="spellStart"/>
      <w:r w:rsidRPr="007D0592">
        <w:rPr>
          <w:rFonts w:ascii="微軟正黑體" w:eastAsia="SimSun" w:hAnsi="微軟正黑體" w:cs="Arial"/>
          <w:lang w:eastAsia="zh-CN"/>
        </w:rPr>
        <w:t>Altshuller</w:t>
      </w:r>
      <w:proofErr w:type="spellEnd"/>
      <w:r w:rsidRPr="007D0592">
        <w:rPr>
          <w:rFonts w:ascii="微軟正黑體" w:eastAsia="SimSun" w:hAnsi="微軟正黑體" w:cs="Arial"/>
          <w:lang w:eastAsia="zh-CN"/>
        </w:rPr>
        <w:t xml:space="preserve"> </w:t>
      </w:r>
      <w:r w:rsidRPr="007D0592">
        <w:rPr>
          <w:rFonts w:ascii="微軟正黑體" w:eastAsia="SimSun" w:hAnsi="微軟正黑體" w:cs="Arial" w:hint="eastAsia"/>
          <w:lang w:eastAsia="zh-CN"/>
        </w:rPr>
        <w:t>及其后学者人研究超过百万份专利后，所统合出来的系统性创新理论及实务解决问题的手法。主要是系统性的利用前人与跨领域之智慧与知识，来解决当前问题，可以有系统的带领我们跳出思考框架，拓展革新思维，并且通盘且有效地将系统性的特性推广于各种产业，也成为当今研发与创新或产业转型，相当有效且重要的系统化方法。</w:t>
      </w:r>
    </w:p>
    <w:p w14:paraId="2AC30B81" w14:textId="77777777" w:rsidR="00A3586C" w:rsidRDefault="00A3586C" w:rsidP="00A3586C">
      <w:pPr>
        <w:snapToGrid w:val="0"/>
        <w:jc w:val="both"/>
        <w:rPr>
          <w:rFonts w:ascii="微軟正黑體" w:eastAsia="SimSun" w:hAnsi="微軟正黑體" w:cs="Arial"/>
          <w:lang w:eastAsia="zh-CN"/>
        </w:rPr>
      </w:pPr>
    </w:p>
    <w:p w14:paraId="58C0F70C" w14:textId="7690C42E" w:rsidR="00D464F5" w:rsidRDefault="007D0592" w:rsidP="00A3586C">
      <w:pPr>
        <w:snapToGrid w:val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本讲座旨在分享大幅强化版的萃智系统化创新（</w:t>
      </w:r>
      <w:r w:rsidRPr="007D0592">
        <w:rPr>
          <w:rFonts w:ascii="微軟正黑體" w:eastAsia="SimSun" w:hAnsi="微軟正黑體" w:cs="Arial"/>
          <w:lang w:eastAsia="zh-CN"/>
        </w:rPr>
        <w:t>A</w:t>
      </w:r>
      <w:r w:rsidRPr="007D0592">
        <w:rPr>
          <w:rFonts w:ascii="微軟正黑體" w:eastAsia="SimSun" w:hAnsi="微軟正黑體" w:cs="Arial"/>
          <w:vertAlign w:val="superscript"/>
          <w:lang w:eastAsia="zh-CN"/>
        </w:rPr>
        <w:t>+</w:t>
      </w:r>
      <w:r w:rsidRPr="007D0592">
        <w:rPr>
          <w:rFonts w:ascii="微軟正黑體" w:eastAsia="SimSun" w:hAnsi="微軟正黑體" w:cs="Arial"/>
          <w:lang w:eastAsia="zh-CN"/>
        </w:rPr>
        <w:t>TRIZ</w:t>
      </w:r>
      <w:r w:rsidRPr="007D0592">
        <w:rPr>
          <w:rFonts w:ascii="微軟正黑體" w:eastAsia="SimSun" w:hAnsi="微軟正黑體" w:cs="Arial" w:hint="eastAsia"/>
          <w:lang w:eastAsia="zh-CN"/>
        </w:rPr>
        <w:t>）方法和产业成功案例及其知识体系。</w:t>
      </w:r>
    </w:p>
    <w:p w14:paraId="7DD25BA6" w14:textId="77777777" w:rsidR="003668BE" w:rsidRPr="00D71710" w:rsidRDefault="003668BE" w:rsidP="008B0957">
      <w:pPr>
        <w:snapToGrid w:val="0"/>
        <w:jc w:val="both"/>
        <w:rPr>
          <w:rFonts w:ascii="微軟正黑體" w:eastAsia="微軟正黑體" w:hAnsi="微軟正黑體" w:cs="Arial"/>
          <w:lang w:eastAsia="zh-CN"/>
        </w:rPr>
      </w:pPr>
    </w:p>
    <w:p w14:paraId="0A12FCC6" w14:textId="12EC9122" w:rsidR="00A952BE" w:rsidRPr="008B0957" w:rsidRDefault="007D0592" w:rsidP="008B0957">
      <w:pPr>
        <w:autoSpaceDE w:val="0"/>
        <w:autoSpaceDN w:val="0"/>
        <w:adjustRightInd w:val="0"/>
        <w:ind w:left="142" w:hangingChars="59" w:hanging="142"/>
        <w:rPr>
          <w:rFonts w:ascii="微軟正黑體" w:eastAsia="微軟正黑體" w:hAnsi="微軟正黑體"/>
        </w:rPr>
      </w:pPr>
      <w:r w:rsidRPr="007D0592">
        <w:rPr>
          <w:rFonts w:ascii="微軟正黑體" w:eastAsia="SimSun" w:hAnsi="微軟正黑體" w:hint="eastAsia"/>
          <w:lang w:eastAsia="zh-CN"/>
        </w:rPr>
        <w:t>大纲：</w:t>
      </w:r>
    </w:p>
    <w:p w14:paraId="1577E903" w14:textId="467EEF77" w:rsidR="008B0957" w:rsidRDefault="007D0592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 w:rsidRPr="007D0592">
        <w:rPr>
          <w:rFonts w:ascii="微軟正黑體" w:eastAsia="SimSun" w:hAnsi="微軟正黑體" w:cs="Arial" w:hint="eastAsia"/>
          <w:lang w:eastAsia="zh-CN"/>
        </w:rPr>
        <w:t>创新动机</w:t>
      </w:r>
    </w:p>
    <w:p w14:paraId="3432CA98" w14:textId="160D7543" w:rsidR="00E333A5" w:rsidRPr="00D71710" w:rsidRDefault="007D0592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「系统化创新」对比</w:t>
      </w:r>
      <w:r w:rsidRPr="007D0592">
        <w:rPr>
          <w:rFonts w:ascii="微軟正黑體" w:eastAsia="SimSun" w:hAnsi="微軟正黑體" w:cs="Arial"/>
          <w:lang w:eastAsia="zh-CN"/>
        </w:rPr>
        <w:t xml:space="preserve"> </w:t>
      </w:r>
      <w:r w:rsidRPr="007D0592">
        <w:rPr>
          <w:rFonts w:ascii="微軟正黑體" w:eastAsia="SimSun" w:hAnsi="微軟正黑體" w:cs="Arial" w:hint="eastAsia"/>
          <w:lang w:eastAsia="zh-CN"/>
        </w:rPr>
        <w:t>「随机创新」</w:t>
      </w:r>
    </w:p>
    <w:p w14:paraId="1B92ED08" w14:textId="72D55E16" w:rsidR="009D54F8" w:rsidRDefault="007D0592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萃智与其他创新方法之比较</w:t>
      </w:r>
    </w:p>
    <w:p w14:paraId="6E9C0E24" w14:textId="11E0D941" w:rsidR="00E333A5" w:rsidRPr="00D71710" w:rsidRDefault="007D0592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萃智七大哲理与运作原理</w:t>
      </w:r>
    </w:p>
    <w:p w14:paraId="73D76ACB" w14:textId="75021BBE" w:rsidR="00E333A5" w:rsidRPr="00D71710" w:rsidRDefault="007D0592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萃智突破性创新观念与案例</w:t>
      </w:r>
    </w:p>
    <w:p w14:paraId="2A28E75B" w14:textId="312BBC68" w:rsidR="00E333A5" w:rsidRPr="008B0957" w:rsidRDefault="007D0592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「典范转移」对比「优化」（案例）</w:t>
      </w:r>
    </w:p>
    <w:p w14:paraId="7E406067" w14:textId="719AC616" w:rsidR="00E333A5" w:rsidRPr="00D71710" w:rsidRDefault="007D0592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资源运用：化无用为有用，化有害为有利的方法</w:t>
      </w:r>
    </w:p>
    <w:p w14:paraId="06BF412A" w14:textId="2CB482A9" w:rsidR="00E333A5" w:rsidRPr="00D71710" w:rsidRDefault="007D0592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「减法」对比「加</w:t>
      </w:r>
      <w:r w:rsidRPr="007D0592">
        <w:rPr>
          <w:rFonts w:ascii="微軟正黑體" w:eastAsia="SimSun" w:hAnsi="微軟正黑體" w:cs="Arial"/>
          <w:lang w:eastAsia="zh-CN"/>
        </w:rPr>
        <w:t>/</w:t>
      </w:r>
      <w:r w:rsidRPr="007D0592">
        <w:rPr>
          <w:rFonts w:ascii="微軟正黑體" w:eastAsia="SimSun" w:hAnsi="微軟正黑體" w:cs="Arial" w:hint="eastAsia"/>
          <w:lang w:eastAsia="zh-CN"/>
        </w:rPr>
        <w:t>换法」</w:t>
      </w:r>
      <w:r w:rsidRPr="007D0592">
        <w:rPr>
          <w:rFonts w:ascii="微軟正黑體" w:eastAsia="SimSun" w:hAnsi="微軟正黑體" w:cs="Arial"/>
          <w:lang w:eastAsia="zh-CN"/>
        </w:rPr>
        <w:t xml:space="preserve"> </w:t>
      </w:r>
      <w:r w:rsidRPr="007D0592">
        <w:rPr>
          <w:rFonts w:ascii="微軟正黑體" w:eastAsia="SimSun" w:hAnsi="微軟正黑體" w:cs="Arial" w:hint="eastAsia"/>
          <w:lang w:eastAsia="zh-CN"/>
        </w:rPr>
        <w:t>解决问题（案例）</w:t>
      </w:r>
    </w:p>
    <w:p w14:paraId="7233918A" w14:textId="7DE33FA3" w:rsidR="00DB7EE1" w:rsidRDefault="007D0592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运用趋势以创新产品（案例）</w:t>
      </w:r>
    </w:p>
    <w:p w14:paraId="3F635E8F" w14:textId="09EEA422" w:rsidR="00A57CBD" w:rsidRDefault="007D0592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系统化专利规避，再生与强化</w:t>
      </w:r>
      <w:r w:rsidRPr="007D0592">
        <w:rPr>
          <w:rFonts w:ascii="微軟正黑體" w:eastAsia="SimSun" w:hAnsi="微軟正黑體" w:cs="Arial"/>
          <w:lang w:eastAsia="zh-CN"/>
        </w:rPr>
        <w:t xml:space="preserve"> </w:t>
      </w:r>
      <w:r w:rsidRPr="007D0592">
        <w:rPr>
          <w:rFonts w:ascii="微軟正黑體" w:eastAsia="SimSun" w:hAnsi="微軟正黑體" w:cs="Arial" w:hint="eastAsia"/>
          <w:lang w:eastAsia="zh-CN"/>
        </w:rPr>
        <w:t>方法</w:t>
      </w:r>
      <w:r w:rsidRPr="007D0592">
        <w:rPr>
          <w:rFonts w:ascii="微軟正黑體" w:eastAsia="SimSun" w:hAnsi="微軟正黑體" w:cs="Arial"/>
          <w:lang w:eastAsia="zh-CN"/>
        </w:rPr>
        <w:t xml:space="preserve"> </w:t>
      </w:r>
      <w:r w:rsidRPr="007D0592">
        <w:rPr>
          <w:rFonts w:ascii="微軟正黑體" w:eastAsia="SimSun" w:hAnsi="微軟正黑體" w:cs="Arial" w:hint="eastAsia"/>
          <w:lang w:eastAsia="zh-CN"/>
        </w:rPr>
        <w:t>（案例）</w:t>
      </w:r>
    </w:p>
    <w:p w14:paraId="622F5E80" w14:textId="0B542AA8" w:rsidR="00C77573" w:rsidRPr="00D71710" w:rsidRDefault="007D0592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参数操作解物理矛盾</w:t>
      </w:r>
      <w:r w:rsidRPr="007D0592">
        <w:rPr>
          <w:rFonts w:ascii="微軟正黑體" w:eastAsia="SimSun" w:hAnsi="微軟正黑體" w:cs="Arial"/>
          <w:lang w:eastAsia="zh-CN"/>
        </w:rPr>
        <w:t xml:space="preserve">: </w:t>
      </w:r>
      <w:r w:rsidRPr="007D0592">
        <w:rPr>
          <w:rFonts w:ascii="微軟正黑體" w:eastAsia="SimSun" w:hAnsi="微軟正黑體" w:cs="Arial" w:hint="eastAsia"/>
          <w:lang w:eastAsia="zh-CN"/>
        </w:rPr>
        <w:t>产生</w:t>
      </w:r>
      <w:r w:rsidRPr="007D0592">
        <w:rPr>
          <w:rFonts w:ascii="微軟正黑體" w:eastAsia="SimSun" w:hAnsi="微軟正黑體" w:cs="Arial"/>
          <w:lang w:eastAsia="zh-CN"/>
        </w:rPr>
        <w:t>5-10</w:t>
      </w:r>
      <w:r w:rsidRPr="007D0592">
        <w:rPr>
          <w:rFonts w:ascii="微軟正黑體" w:eastAsia="SimSun" w:hAnsi="微軟正黑體" w:cs="Arial" w:hint="eastAsia"/>
          <w:lang w:eastAsia="zh-CN"/>
        </w:rPr>
        <w:t>倍解题点子的方法</w:t>
      </w:r>
    </w:p>
    <w:p w14:paraId="4E494A70" w14:textId="0B1D3D6B" w:rsidR="00D84320" w:rsidRDefault="007D0592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萃智解题流程</w:t>
      </w:r>
      <w:r w:rsidRPr="007D0592">
        <w:rPr>
          <w:rFonts w:ascii="微軟正黑體" w:eastAsia="SimSun" w:hAnsi="微軟正黑體" w:cs="Arial"/>
          <w:lang w:eastAsia="zh-CN"/>
        </w:rPr>
        <w:t xml:space="preserve"> </w:t>
      </w:r>
      <w:r w:rsidRPr="007D0592">
        <w:rPr>
          <w:rFonts w:ascii="微軟正黑體" w:eastAsia="SimSun" w:hAnsi="微軟正黑體" w:cs="Arial" w:hint="eastAsia"/>
          <w:lang w:eastAsia="zh-CN"/>
        </w:rPr>
        <w:t>及</w:t>
      </w:r>
      <w:r w:rsidRPr="007D0592">
        <w:rPr>
          <w:rFonts w:ascii="微軟正黑體" w:eastAsia="SimSun" w:hAnsi="微軟正黑體" w:cs="Arial"/>
          <w:lang w:eastAsia="zh-CN"/>
        </w:rPr>
        <w:t xml:space="preserve"> </w:t>
      </w:r>
      <w:r w:rsidRPr="007D0592">
        <w:rPr>
          <w:rFonts w:ascii="微軟正黑體" w:eastAsia="SimSun" w:hAnsi="微軟正黑體" w:cs="Arial" w:hint="eastAsia"/>
          <w:lang w:eastAsia="zh-CN"/>
        </w:rPr>
        <w:t>技术创新证照简介</w:t>
      </w:r>
    </w:p>
    <w:p w14:paraId="6CB980C7" w14:textId="0D72E1DC" w:rsidR="00E333A5" w:rsidRPr="00D71710" w:rsidRDefault="007D0592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  <w:lang w:eastAsia="zh-CN"/>
        </w:rPr>
      </w:pPr>
      <w:r w:rsidRPr="007D0592">
        <w:rPr>
          <w:rFonts w:ascii="微軟正黑體" w:eastAsia="SimSun" w:hAnsi="微軟正黑體" w:cs="Arial" w:hint="eastAsia"/>
          <w:lang w:eastAsia="zh-CN"/>
        </w:rPr>
        <w:t>萃智在创新价值链中之定位与应用</w:t>
      </w:r>
    </w:p>
    <w:p w14:paraId="238E472F" w14:textId="7F063280" w:rsidR="00E333A5" w:rsidRPr="00D71710" w:rsidRDefault="007D0592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 w:rsidRPr="007D0592">
        <w:rPr>
          <w:rFonts w:ascii="微軟正黑體" w:eastAsia="SimSun" w:hAnsi="微軟正黑體" w:cs="Arial" w:hint="eastAsia"/>
          <w:lang w:eastAsia="zh-CN"/>
        </w:rPr>
        <w:t>进一步学习资源</w:t>
      </w:r>
    </w:p>
    <w:p w14:paraId="244D9757" w14:textId="59FDBCEE" w:rsidR="00DB7EE1" w:rsidRDefault="007D0592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 w:rsidRPr="007D0592">
        <w:rPr>
          <w:rFonts w:ascii="微軟正黑體" w:eastAsia="SimSun" w:hAnsi="微軟正黑體" w:cs="Arial" w:hint="eastAsia"/>
          <w:lang w:eastAsia="zh-CN"/>
        </w:rPr>
        <w:t>总结</w:t>
      </w:r>
    </w:p>
    <w:p w14:paraId="4FB3A019" w14:textId="45E8486B" w:rsidR="007D0592" w:rsidRDefault="007D0592">
      <w:pPr>
        <w:widowControl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br w:type="page"/>
      </w:r>
    </w:p>
    <w:p w14:paraId="7B2F10B3" w14:textId="77777777" w:rsidR="004074BA" w:rsidRPr="004074BA" w:rsidRDefault="004074BA" w:rsidP="004074BA">
      <w:pPr>
        <w:snapToGrid w:val="0"/>
        <w:jc w:val="both"/>
        <w:rPr>
          <w:rFonts w:ascii="微軟正黑體" w:eastAsia="微軟正黑體" w:hAnsi="微軟正黑體" w:cs="Arial"/>
        </w:rPr>
      </w:pPr>
    </w:p>
    <w:p w14:paraId="3911C177" w14:textId="41768C87" w:rsidR="0042586C" w:rsidRPr="008B0957" w:rsidRDefault="007D0592" w:rsidP="008B0957">
      <w:pPr>
        <w:autoSpaceDE w:val="0"/>
        <w:autoSpaceDN w:val="0"/>
        <w:adjustRightInd w:val="0"/>
        <w:rPr>
          <w:rFonts w:ascii="微軟正黑體" w:eastAsia="微軟正黑體" w:hAnsi="微軟正黑體"/>
        </w:rPr>
      </w:pPr>
      <w:r w:rsidRPr="007D0592">
        <w:rPr>
          <w:rFonts w:ascii="微軟正黑體" w:eastAsia="SimSun" w:hAnsi="微軟正黑體" w:hint="eastAsia"/>
          <w:lang w:eastAsia="zh-CN"/>
        </w:rPr>
        <w:t>讲者简历：许栋梁</w:t>
      </w:r>
      <w:r w:rsidRPr="007D0592">
        <w:rPr>
          <w:rFonts w:ascii="微軟正黑體" w:eastAsia="SimSun" w:hAnsi="微軟正黑體"/>
          <w:lang w:eastAsia="zh-CN"/>
        </w:rPr>
        <w:t> </w:t>
      </w:r>
      <w:r w:rsidRPr="007D0592">
        <w:rPr>
          <w:rFonts w:ascii="微軟正黑體" w:eastAsia="SimSun" w:hAnsi="微軟正黑體" w:hint="eastAsia"/>
          <w:lang w:eastAsia="zh-CN"/>
        </w:rPr>
        <w:t>（</w:t>
      </w:r>
      <w:r w:rsidRPr="007D0592">
        <w:rPr>
          <w:rFonts w:ascii="微軟正黑體" w:eastAsia="SimSun" w:hAnsi="微軟正黑體"/>
          <w:lang w:eastAsia="zh-CN"/>
        </w:rPr>
        <w:t>dsheu@i-sim.org</w:t>
      </w:r>
      <w:r w:rsidRPr="007D0592">
        <w:rPr>
          <w:rFonts w:ascii="微軟正黑體" w:eastAsia="SimSun" w:hAnsi="微軟正黑體" w:hint="eastAsia"/>
          <w:lang w:eastAsia="zh-CN"/>
        </w:rPr>
        <w:t>；</w:t>
      </w:r>
      <w:r w:rsidRPr="007D0592">
        <w:rPr>
          <w:rFonts w:ascii="微軟正黑體" w:eastAsia="SimSun" w:hAnsi="微軟正黑體"/>
          <w:lang w:eastAsia="zh-CN"/>
        </w:rPr>
        <w:t>dsheu@ie.nthu.edu.tw</w:t>
      </w:r>
      <w:r w:rsidRPr="007D0592">
        <w:rPr>
          <w:rFonts w:ascii="微軟正黑體" w:eastAsia="SimSun" w:hAnsi="微軟正黑體" w:hint="eastAsia"/>
          <w:lang w:eastAsia="zh-CN"/>
        </w:rPr>
        <w:t>）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9160"/>
      </w:tblGrid>
      <w:tr w:rsidR="0042586C" w:rsidRPr="004574FF" w14:paraId="19F3B91C" w14:textId="77777777" w:rsidTr="00A3586C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14:paraId="7937B8A9" w14:textId="3DB4EA1F" w:rsidR="0042586C" w:rsidRPr="0042586C" w:rsidRDefault="007D0592" w:rsidP="00431E0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现职</w:t>
            </w:r>
          </w:p>
        </w:tc>
        <w:tc>
          <w:tcPr>
            <w:tcW w:w="9160" w:type="dxa"/>
            <w:shd w:val="clear" w:color="auto" w:fill="auto"/>
            <w:vAlign w:val="center"/>
          </w:tcPr>
          <w:p w14:paraId="69B421B4" w14:textId="240B7996" w:rsidR="0042586C" w:rsidRPr="0042586C" w:rsidRDefault="007D0592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bookmarkStart w:id="0" w:name="OLE_LINK7"/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国际创新方法学会（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International Society of Innovation Methods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）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理事长</w:t>
            </w:r>
          </w:p>
          <w:bookmarkEnd w:id="0"/>
          <w:p w14:paraId="3E7DEF66" w14:textId="4DFF0E93" w:rsidR="0042586C" w:rsidRPr="0042586C" w:rsidRDefault="007D0592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中华系统性创新学会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名誉理事长</w:t>
            </w:r>
          </w:p>
          <w:p w14:paraId="0056034F" w14:textId="09D4157D" w:rsidR="0042586C" w:rsidRDefault="007D0592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国际系统性创新期刊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主编</w:t>
            </w:r>
          </w:p>
          <w:p w14:paraId="7EC9ACB6" w14:textId="2535D611" w:rsidR="008B0957" w:rsidRPr="008B0957" w:rsidRDefault="007D0592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国立清华大学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荣誉退休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教授</w:t>
            </w:r>
          </w:p>
        </w:tc>
      </w:tr>
      <w:tr w:rsidR="0042586C" w:rsidRPr="004574FF" w14:paraId="50B99E30" w14:textId="77777777" w:rsidTr="00A3586C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14:paraId="361113C1" w14:textId="5899844C" w:rsidR="0042586C" w:rsidRPr="0042586C" w:rsidRDefault="007D0592" w:rsidP="00431E0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9160" w:type="dxa"/>
            <w:shd w:val="clear" w:color="auto" w:fill="auto"/>
            <w:vAlign w:val="center"/>
          </w:tcPr>
          <w:p w14:paraId="482FAFE0" w14:textId="12D67A54" w:rsidR="0042586C" w:rsidRPr="0042586C" w:rsidRDefault="007D0592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美国西北大学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企业管理硕士；美国加州大学洛杉矶分校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工学博士、资讯科学硕士</w:t>
            </w:r>
          </w:p>
          <w:p w14:paraId="687AF944" w14:textId="2E57DAFB" w:rsidR="0042586C" w:rsidRPr="0042586C" w:rsidRDefault="007D0592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纽约州立大学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机械硕士；国立台湾大学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机械学士</w:t>
            </w:r>
          </w:p>
        </w:tc>
      </w:tr>
      <w:tr w:rsidR="0042586C" w:rsidRPr="004574FF" w14:paraId="7FF431D6" w14:textId="77777777" w:rsidTr="00A3586C">
        <w:trPr>
          <w:trHeight w:val="70"/>
          <w:jc w:val="center"/>
        </w:trPr>
        <w:tc>
          <w:tcPr>
            <w:tcW w:w="1139" w:type="dxa"/>
            <w:shd w:val="clear" w:color="auto" w:fill="auto"/>
            <w:vAlign w:val="center"/>
          </w:tcPr>
          <w:p w14:paraId="7BF67445" w14:textId="5DCE2A4D" w:rsidR="0042586C" w:rsidRPr="0042586C" w:rsidRDefault="007D0592" w:rsidP="00431E0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经历</w:t>
            </w:r>
          </w:p>
        </w:tc>
        <w:tc>
          <w:tcPr>
            <w:tcW w:w="9160" w:type="dxa"/>
            <w:shd w:val="clear" w:color="auto" w:fill="auto"/>
            <w:vAlign w:val="center"/>
          </w:tcPr>
          <w:p w14:paraId="38D77D4B" w14:textId="535E32D3" w:rsidR="0042586C" w:rsidRPr="0042586C" w:rsidRDefault="007D0592" w:rsidP="0042586C">
            <w:pPr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9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年业界经验，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25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年学界经验</w:t>
            </w:r>
          </w:p>
          <w:p w14:paraId="3DEE7466" w14:textId="3DDF0620" w:rsidR="0042586C" w:rsidRPr="0042586C" w:rsidRDefault="007D0592" w:rsidP="0042586C">
            <w:pPr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曾服务美国电子业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Motorola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（摩托罗拉）与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Hewlett-Packard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（惠普）多年。</w:t>
            </w:r>
            <w:r w:rsidRPr="00C9676A">
              <w:rPr>
                <w:rFonts w:ascii="標楷體" w:eastAsia="DengXian" w:hAnsi="標楷體" w:hint="eastAsia"/>
                <w:sz w:val="22"/>
                <w:szCs w:val="22"/>
                <w:lang w:eastAsia="zh-CN"/>
              </w:rPr>
              <w:t>曾担任大陆多家知名大学客座</w:t>
            </w:r>
            <w:r w:rsidRPr="00C9676A">
              <w:rPr>
                <w:rFonts w:ascii="標楷體" w:eastAsia="DengXian" w:hAnsi="標楷體"/>
                <w:sz w:val="22"/>
                <w:szCs w:val="22"/>
                <w:lang w:eastAsia="zh-CN"/>
              </w:rPr>
              <w:t>/</w:t>
            </w:r>
            <w:r w:rsidRPr="00C9676A">
              <w:rPr>
                <w:rFonts w:ascii="標楷體" w:eastAsia="DengXian" w:hAnsi="標楷體" w:hint="eastAsia"/>
                <w:sz w:val="22"/>
                <w:szCs w:val="22"/>
                <w:lang w:eastAsia="zh-CN"/>
              </w:rPr>
              <w:t>访问教授</w:t>
            </w:r>
            <w:r w:rsidRPr="007D0592">
              <w:rPr>
                <w:rFonts w:asciiTheme="minorEastAsia" w:eastAsia="SimSun" w:hAnsiTheme="minorEastAsia" w:hint="eastAsia"/>
                <w:sz w:val="22"/>
                <w:szCs w:val="22"/>
                <w:lang w:eastAsia="zh-CN"/>
              </w:rPr>
              <w:t>。</w:t>
            </w:r>
          </w:p>
        </w:tc>
      </w:tr>
      <w:tr w:rsidR="0042586C" w:rsidRPr="004574FF" w14:paraId="39535CF8" w14:textId="77777777" w:rsidTr="00A3586C">
        <w:trPr>
          <w:trHeight w:val="472"/>
          <w:jc w:val="center"/>
        </w:trPr>
        <w:tc>
          <w:tcPr>
            <w:tcW w:w="1139" w:type="dxa"/>
            <w:shd w:val="clear" w:color="auto" w:fill="auto"/>
            <w:vAlign w:val="center"/>
          </w:tcPr>
          <w:p w14:paraId="5628D534" w14:textId="456F83D1" w:rsidR="0042586C" w:rsidRPr="0042586C" w:rsidRDefault="007D0592" w:rsidP="00431E0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研究领域</w:t>
            </w:r>
          </w:p>
        </w:tc>
        <w:tc>
          <w:tcPr>
            <w:tcW w:w="9160" w:type="dxa"/>
            <w:shd w:val="clear" w:color="auto" w:fill="auto"/>
            <w:vAlign w:val="center"/>
          </w:tcPr>
          <w:p w14:paraId="77880C78" w14:textId="12C1F4C2" w:rsidR="0042586C" w:rsidRPr="0042586C" w:rsidRDefault="007D0592" w:rsidP="0042586C">
            <w:pPr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智慧系统化创新工程与管理、设计与制造管理、工厂分析诊断与改善</w:t>
            </w:r>
          </w:p>
        </w:tc>
      </w:tr>
      <w:tr w:rsidR="0042586C" w:rsidRPr="004574FF" w14:paraId="55E025D3" w14:textId="77777777" w:rsidTr="00A3586C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14:paraId="4E2255DB" w14:textId="2416E6AB" w:rsidR="0042586C" w:rsidRPr="0042586C" w:rsidRDefault="007D0592" w:rsidP="00431E0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相关经验</w:t>
            </w:r>
          </w:p>
        </w:tc>
        <w:tc>
          <w:tcPr>
            <w:tcW w:w="9160" w:type="dxa"/>
            <w:shd w:val="clear" w:color="auto" w:fill="auto"/>
            <w:vAlign w:val="center"/>
          </w:tcPr>
          <w:p w14:paraId="1644A281" w14:textId="470F0355" w:rsidR="0042586C" w:rsidRPr="0042586C" w:rsidRDefault="007D0592" w:rsidP="0042586C">
            <w:pPr>
              <w:snapToGrid w:val="0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进工厂现场参观及探讨问题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250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次以上。</w:t>
            </w:r>
          </w:p>
          <w:p w14:paraId="621AF093" w14:textId="5F811D71" w:rsidR="0042586C" w:rsidRPr="0042586C" w:rsidRDefault="007D0592" w:rsidP="0042586C">
            <w:pPr>
              <w:snapToGrid w:val="0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从事工厂诊断与改善，产生数百万美金效益，并获教育部产学合作奖。</w:t>
            </w:r>
          </w:p>
          <w:p w14:paraId="3E8C1CB5" w14:textId="0D0CDDA2" w:rsidR="0042586C" w:rsidRDefault="007D0592" w:rsidP="0042586C">
            <w:pPr>
              <w:snapToGrid w:val="0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国际萃智协会专业级证照与授证讲师（台湾唯一）。</w:t>
            </w:r>
          </w:p>
          <w:p w14:paraId="20361569" w14:textId="357669FA" w:rsidR="0042586C" w:rsidRPr="0042586C" w:rsidRDefault="007D0592" w:rsidP="003F0C91">
            <w:pPr>
              <w:snapToGrid w:val="0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曾应邀到台湾、香港及中国大陆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70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家以上知名公司授课或辅导超过百次。</w:t>
            </w:r>
            <w:r w:rsidRPr="007D0592">
              <w:rPr>
                <w:rFonts w:eastAsia="SimSun"/>
                <w:szCs w:val="22"/>
                <w:lang w:eastAsia="zh-CN"/>
              </w:rPr>
              <w:t>TRIZ</w:t>
            </w:r>
            <w:r w:rsidRPr="007D0592">
              <w:rPr>
                <w:rFonts w:eastAsia="SimSun" w:hint="eastAsia"/>
                <w:szCs w:val="22"/>
                <w:lang w:eastAsia="zh-CN"/>
              </w:rPr>
              <w:t>授课超过</w:t>
            </w:r>
            <w:r w:rsidRPr="007D0592">
              <w:rPr>
                <w:rFonts w:eastAsia="SimSun"/>
                <w:szCs w:val="22"/>
                <w:lang w:eastAsia="zh-CN"/>
              </w:rPr>
              <w:t>7,000</w:t>
            </w:r>
            <w:r w:rsidRPr="007D0592">
              <w:rPr>
                <w:rFonts w:eastAsia="SimSun" w:hint="eastAsia"/>
                <w:szCs w:val="22"/>
                <w:lang w:eastAsia="zh-CN"/>
              </w:rPr>
              <w:t>人次。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发展一套系统化解题辅导模式与创新方法。实际辅导产业，成功解决超过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90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个产品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/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制程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/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设备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产业实务问题。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发展一套专利规避再生强化手法，成功规避超过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40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个专利，</w:t>
            </w:r>
            <w:r w:rsidRPr="007D0592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并产生众多可专利点子。</w:t>
            </w:r>
          </w:p>
        </w:tc>
      </w:tr>
    </w:tbl>
    <w:p w14:paraId="1317F0D6" w14:textId="77777777" w:rsidR="00F83A88" w:rsidRDefault="00F83A88" w:rsidP="00B81A6E">
      <w:pPr>
        <w:snapToGrid w:val="0"/>
        <w:jc w:val="both"/>
        <w:rPr>
          <w:rFonts w:ascii="微軟正黑體" w:eastAsia="微軟正黑體" w:hAnsi="微軟正黑體"/>
          <w:lang w:eastAsia="zh-CN"/>
        </w:rPr>
      </w:pPr>
    </w:p>
    <w:p w14:paraId="187F0BC6" w14:textId="62BF9E76" w:rsidR="00D71710" w:rsidRPr="00D71710" w:rsidRDefault="007D0592" w:rsidP="00D27270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微軟正黑體" w:eastAsia="微軟正黑體" w:hAnsi="微軟正黑體"/>
        </w:rPr>
      </w:pPr>
      <w:r w:rsidRPr="007D0592">
        <w:rPr>
          <w:rFonts w:ascii="微軟正黑體" w:eastAsia="SimSun" w:hAnsi="微軟正黑體" w:hint="eastAsia"/>
          <w:lang w:eastAsia="zh-CN"/>
        </w:rPr>
        <w:t>报名方式：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71710" w14:paraId="02C1437E" w14:textId="77777777" w:rsidTr="007D0592">
        <w:tc>
          <w:tcPr>
            <w:tcW w:w="10201" w:type="dxa"/>
          </w:tcPr>
          <w:p w14:paraId="5CF37016" w14:textId="61B7F629" w:rsidR="00D27270" w:rsidRPr="007D0592" w:rsidRDefault="007D0592" w:rsidP="00B81A6E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lang w:eastAsia="zh-CN"/>
              </w:rPr>
              <w:t>请至「</w:t>
            </w:r>
            <w:r w:rsidRPr="007D0592">
              <w:rPr>
                <w:rFonts w:ascii="微軟正黑體" w:eastAsia="SimSun" w:hAnsi="微軟正黑體" w:cs="Arial" w:hint="eastAsia"/>
                <w:b/>
                <w:bCs/>
                <w:color w:val="FF0000"/>
                <w:lang w:eastAsia="zh-CN"/>
              </w:rPr>
              <w:t>线上报名</w:t>
            </w:r>
            <w:hyperlink r:id="rId8" w:history="1">
              <w:r w:rsidRPr="007D0592">
                <w:rPr>
                  <w:rStyle w:val="a8"/>
                  <w:rFonts w:ascii="微軟正黑體" w:eastAsia="SimSun" w:hAnsi="微軟正黑體" w:cs="Arial"/>
                  <w:b/>
                  <w:bCs/>
                  <w:color w:val="FF0000"/>
                  <w:lang w:eastAsia="zh-CN"/>
                </w:rPr>
                <w:t>https://reurl.cc/vgrrVk</w:t>
              </w:r>
            </w:hyperlink>
            <w:r w:rsidRPr="007D0592">
              <w:rPr>
                <w:rFonts w:asciiTheme="minorEastAsia" w:eastAsiaTheme="minorEastAsia" w:hAnsiTheme="minorEastAsia" w:cs="Arial" w:hint="eastAsia"/>
                <w:color w:val="0070C0"/>
                <w:lang w:eastAsia="zh-CN"/>
              </w:rPr>
              <w:t xml:space="preserve"> </w:t>
            </w:r>
            <w:r w:rsidRPr="007D0592">
              <w:rPr>
                <w:rFonts w:ascii="微軟正黑體" w:eastAsia="SimSun" w:hAnsi="微軟正黑體" w:cs="Arial" w:hint="eastAsia"/>
                <w:lang w:eastAsia="zh-CN"/>
              </w:rPr>
              <w:t>」填写报名表。</w:t>
            </w:r>
          </w:p>
          <w:p w14:paraId="021FEEF0" w14:textId="3F731BE7" w:rsidR="004074BA" w:rsidRPr="00B81A6E" w:rsidRDefault="007D0592" w:rsidP="00B81A6E">
            <w:pPr>
              <w:snapToGrid w:val="0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lang w:eastAsia="zh-CN"/>
              </w:rPr>
              <w:t>（若无法使用以上报名表单，可来电或来信，将提供</w:t>
            </w:r>
            <w:r w:rsidRPr="007D0592">
              <w:rPr>
                <w:rFonts w:ascii="微軟正黑體" w:eastAsia="SimSun" w:hAnsi="微軟正黑體" w:cs="Arial"/>
                <w:lang w:eastAsia="zh-CN"/>
              </w:rPr>
              <w:t>word</w:t>
            </w:r>
            <w:r w:rsidRPr="007D0592">
              <w:rPr>
                <w:rFonts w:ascii="微軟正黑體" w:eastAsia="SimSun" w:hAnsi="微軟正黑體" w:cs="Arial" w:hint="eastAsia"/>
                <w:lang w:eastAsia="zh-CN"/>
              </w:rPr>
              <w:t>报名表）</w:t>
            </w:r>
          </w:p>
          <w:p w14:paraId="1E1E12BB" w14:textId="49DCAAC7" w:rsidR="00746BD1" w:rsidRPr="00B81A6E" w:rsidRDefault="007D0592" w:rsidP="00B81A6E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lang w:eastAsia="zh-CN"/>
              </w:rPr>
            </w:pPr>
            <w:r w:rsidRPr="007D0592">
              <w:rPr>
                <w:rFonts w:ascii="微軟正黑體" w:eastAsia="SimSun" w:hAnsi="微軟正黑體" w:cs="Arial" w:hint="eastAsia"/>
                <w:lang w:eastAsia="zh-CN"/>
              </w:rPr>
              <w:t>报名成功后，将以电子邮件确认，并于讲座日期前一天，寄发</w:t>
            </w:r>
            <w:r w:rsidRPr="007D0592">
              <w:rPr>
                <w:rFonts w:ascii="微軟正黑體" w:eastAsia="SimSun" w:hAnsi="微軟正黑體" w:cs="Arial" w:hint="eastAsia"/>
                <w:b/>
                <w:color w:val="FF0000"/>
                <w:lang w:eastAsia="zh-CN"/>
              </w:rPr>
              <w:t>讲座报告电子档</w:t>
            </w:r>
            <w:r w:rsidRPr="007D0592">
              <w:rPr>
                <w:rFonts w:ascii="微軟正黑體" w:eastAsia="SimSun" w:hAnsi="微軟正黑體" w:cs="Arial" w:hint="eastAsia"/>
                <w:lang w:eastAsia="zh-CN"/>
              </w:rPr>
              <w:t>。</w:t>
            </w:r>
          </w:p>
        </w:tc>
      </w:tr>
    </w:tbl>
    <w:p w14:paraId="4B46DBB1" w14:textId="77777777" w:rsidR="00B81A6E" w:rsidRPr="00B37113" w:rsidRDefault="00B81A6E" w:rsidP="00B81A6E">
      <w:pPr>
        <w:snapToGrid w:val="0"/>
        <w:jc w:val="both"/>
        <w:rPr>
          <w:rFonts w:ascii="微軟正黑體" w:eastAsia="微軟正黑體" w:hAnsi="微軟正黑體" w:cs="Arial"/>
          <w:lang w:eastAsia="zh-CN"/>
        </w:rPr>
      </w:pPr>
    </w:p>
    <w:p w14:paraId="7866E181" w14:textId="415A1E06" w:rsidR="00B81A6E" w:rsidRDefault="007D0592" w:rsidP="00B81A6E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微軟正黑體" w:eastAsia="微軟正黑體" w:hAnsi="微軟正黑體"/>
        </w:rPr>
      </w:pPr>
      <w:r w:rsidRPr="007D0592">
        <w:rPr>
          <w:rFonts w:ascii="微軟正黑體" w:eastAsia="SimSun" w:hAnsi="微軟正黑體" w:hint="eastAsia"/>
          <w:lang w:eastAsia="zh-CN"/>
        </w:rPr>
        <w:t>联系我们：</w:t>
      </w:r>
    </w:p>
    <w:p w14:paraId="1DE5F84B" w14:textId="3A8365EE" w:rsidR="00B81A6E" w:rsidRPr="00B81A6E" w:rsidRDefault="007D0592" w:rsidP="00B81A6E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 w:cs="Arial"/>
          <w:sz w:val="22"/>
          <w:szCs w:val="22"/>
          <w:lang w:eastAsia="zh-CN"/>
        </w:rPr>
      </w:pPr>
      <w:r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地址</w:t>
      </w:r>
      <w:r w:rsidR="00B2723F"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：</w:t>
      </w:r>
      <w:r w:rsidR="00B2723F" w:rsidRPr="00B2723F">
        <w:rPr>
          <w:rFonts w:ascii="微軟正黑體" w:eastAsia="SimSun" w:hAnsi="微軟正黑體" w:cs="Arial"/>
          <w:sz w:val="22"/>
          <w:szCs w:val="22"/>
          <w:lang w:eastAsia="zh-CN"/>
        </w:rPr>
        <w:t xml:space="preserve">30071 </w:t>
      </w:r>
      <w:r w:rsidR="00B2723F" w:rsidRPr="00B2723F">
        <w:rPr>
          <w:rFonts w:ascii="微軟正黑體" w:eastAsia="SimSun" w:hAnsi="微軟正黑體" w:cs="Arial" w:hint="eastAsia"/>
          <w:sz w:val="22"/>
          <w:szCs w:val="22"/>
          <w:lang w:eastAsia="zh-CN"/>
        </w:rPr>
        <w:t>台湾省新竹市光复路二段</w:t>
      </w:r>
      <w:r w:rsidR="00B2723F" w:rsidRPr="00B2723F">
        <w:rPr>
          <w:rFonts w:ascii="微軟正黑體" w:eastAsia="SimSun" w:hAnsi="微軟正黑體" w:cs="Arial"/>
          <w:sz w:val="22"/>
          <w:szCs w:val="22"/>
          <w:lang w:eastAsia="zh-CN"/>
        </w:rPr>
        <w:t>350</w:t>
      </w:r>
      <w:r w:rsidR="00B2723F" w:rsidRPr="00B2723F">
        <w:rPr>
          <w:rFonts w:ascii="微軟正黑體" w:eastAsia="SimSun" w:hAnsi="微軟正黑體" w:cs="Arial" w:hint="eastAsia"/>
          <w:sz w:val="22"/>
          <w:szCs w:val="22"/>
          <w:lang w:eastAsia="zh-CN"/>
        </w:rPr>
        <w:t>号</w:t>
      </w:r>
      <w:r w:rsidR="00B2723F" w:rsidRPr="00B2723F">
        <w:rPr>
          <w:rFonts w:ascii="微軟正黑體" w:eastAsia="SimSun" w:hAnsi="微軟正黑體" w:cs="Arial"/>
          <w:sz w:val="22"/>
          <w:szCs w:val="22"/>
          <w:lang w:eastAsia="zh-CN"/>
        </w:rPr>
        <w:t>5</w:t>
      </w:r>
      <w:r w:rsidR="00B2723F" w:rsidRPr="00B2723F">
        <w:rPr>
          <w:rFonts w:ascii="微軟正黑體" w:eastAsia="SimSun" w:hAnsi="微軟正黑體" w:cs="Arial" w:hint="eastAsia"/>
          <w:sz w:val="22"/>
          <w:szCs w:val="22"/>
          <w:lang w:eastAsia="zh-CN"/>
        </w:rPr>
        <w:t>楼</w:t>
      </w:r>
    </w:p>
    <w:p w14:paraId="1A73146A" w14:textId="15F3788F" w:rsidR="00B81A6E" w:rsidRPr="00B81A6E" w:rsidRDefault="007D0592" w:rsidP="00B81A6E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网站：</w:t>
      </w:r>
      <w:r w:rsidRPr="007D0592">
        <w:rPr>
          <w:rFonts w:ascii="微軟正黑體" w:eastAsia="SimSun" w:hAnsi="微軟正黑體" w:cs="Arial"/>
          <w:sz w:val="22"/>
          <w:szCs w:val="22"/>
          <w:lang w:eastAsia="zh-CN"/>
        </w:rPr>
        <w:t>http://www.ssi.org.tw</w:t>
      </w:r>
    </w:p>
    <w:p w14:paraId="4BE2DEB4" w14:textId="6FD3BB99" w:rsidR="00B81A6E" w:rsidRPr="00B81A6E" w:rsidRDefault="007D0592" w:rsidP="00B81A6E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电话：</w:t>
      </w:r>
      <w:r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886-</w:t>
      </w:r>
      <w:r w:rsidRPr="007D0592">
        <w:rPr>
          <w:rFonts w:ascii="微軟正黑體" w:eastAsia="SimSun" w:hAnsi="微軟正黑體" w:cs="Arial"/>
          <w:sz w:val="22"/>
          <w:szCs w:val="22"/>
          <w:lang w:eastAsia="zh-CN"/>
        </w:rPr>
        <w:t>3</w:t>
      </w:r>
      <w:r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-</w:t>
      </w:r>
      <w:r w:rsidRPr="007D0592">
        <w:rPr>
          <w:rFonts w:ascii="微軟正黑體" w:eastAsia="SimSun" w:hAnsi="微軟正黑體" w:cs="Arial"/>
          <w:sz w:val="22"/>
          <w:szCs w:val="22"/>
          <w:lang w:eastAsia="zh-CN"/>
        </w:rPr>
        <w:t>572-3200</w:t>
      </w:r>
    </w:p>
    <w:p w14:paraId="59868212" w14:textId="1371B9A4" w:rsidR="00B81A6E" w:rsidRPr="00B81A6E" w:rsidRDefault="007D0592" w:rsidP="00B81A6E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传真：</w:t>
      </w:r>
      <w:r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886-</w:t>
      </w:r>
      <w:r w:rsidRPr="007D0592">
        <w:rPr>
          <w:rFonts w:ascii="微軟正黑體" w:eastAsia="SimSun" w:hAnsi="微軟正黑體" w:cs="Arial"/>
          <w:sz w:val="22"/>
          <w:szCs w:val="22"/>
          <w:lang w:eastAsia="zh-CN"/>
        </w:rPr>
        <w:t>3</w:t>
      </w:r>
      <w:r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-</w:t>
      </w:r>
      <w:r w:rsidRPr="007D0592">
        <w:rPr>
          <w:rFonts w:ascii="微軟正黑體" w:eastAsia="SimSun" w:hAnsi="微軟正黑體" w:cs="Arial"/>
          <w:sz w:val="22"/>
          <w:szCs w:val="22"/>
          <w:lang w:eastAsia="zh-CN"/>
        </w:rPr>
        <w:t>572-32</w:t>
      </w:r>
      <w:r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1</w:t>
      </w:r>
      <w:r w:rsidRPr="007D0592">
        <w:rPr>
          <w:rFonts w:ascii="微軟正黑體" w:eastAsia="SimSun" w:hAnsi="微軟正黑體" w:cs="Arial"/>
          <w:sz w:val="22"/>
          <w:szCs w:val="22"/>
          <w:lang w:eastAsia="zh-CN"/>
        </w:rPr>
        <w:t>0</w:t>
      </w:r>
    </w:p>
    <w:p w14:paraId="1838CED9" w14:textId="71578723" w:rsidR="00B81A6E" w:rsidRPr="00B81A6E" w:rsidRDefault="007D0592" w:rsidP="00B81A6E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7D0592">
        <w:rPr>
          <w:rFonts w:ascii="微軟正黑體" w:eastAsia="SimSun" w:hAnsi="微軟正黑體" w:cs="Arial" w:hint="eastAsia"/>
          <w:sz w:val="22"/>
          <w:szCs w:val="22"/>
          <w:lang w:eastAsia="zh-CN"/>
        </w:rPr>
        <w:t>信箱：</w:t>
      </w:r>
      <w:r w:rsidRPr="007D0592">
        <w:rPr>
          <w:rFonts w:ascii="微軟正黑體" w:eastAsia="SimSun" w:hAnsi="微軟正黑體" w:cs="Arial"/>
          <w:sz w:val="22"/>
          <w:szCs w:val="22"/>
          <w:lang w:eastAsia="zh-CN"/>
        </w:rPr>
        <w:t>service@ssi.org.tw</w:t>
      </w:r>
    </w:p>
    <w:sectPr w:rsidR="00B81A6E" w:rsidRPr="00B81A6E" w:rsidSect="008B0957">
      <w:headerReference w:type="default" r:id="rId9"/>
      <w:pgSz w:w="11906" w:h="16838"/>
      <w:pgMar w:top="1440" w:right="991" w:bottom="1440" w:left="993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E09D" w14:textId="77777777" w:rsidR="00721CF5" w:rsidRDefault="00721CF5" w:rsidP="00722615">
      <w:r>
        <w:separator/>
      </w:r>
    </w:p>
  </w:endnote>
  <w:endnote w:type="continuationSeparator" w:id="0">
    <w:p w14:paraId="2FDD39EC" w14:textId="77777777" w:rsidR="00721CF5" w:rsidRDefault="00721CF5" w:rsidP="0072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BA0E" w14:textId="77777777" w:rsidR="00721CF5" w:rsidRDefault="00721CF5" w:rsidP="00722615">
      <w:r>
        <w:separator/>
      </w:r>
    </w:p>
  </w:footnote>
  <w:footnote w:type="continuationSeparator" w:id="0">
    <w:p w14:paraId="62FE2FCA" w14:textId="77777777" w:rsidR="00721CF5" w:rsidRDefault="00721CF5" w:rsidP="0072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06BC" w14:textId="5066EFB3" w:rsidR="00984A57" w:rsidRDefault="00984A57" w:rsidP="00984A57">
    <w:pPr>
      <w:pStyle w:val="a3"/>
      <w:tabs>
        <w:tab w:val="clear" w:pos="4153"/>
        <w:tab w:val="clear" w:pos="8306"/>
        <w:tab w:val="right" w:pos="9781"/>
      </w:tabs>
      <w:spacing w:line="200" w:lineRule="exact"/>
      <w:ind w:right="225"/>
      <w:rPr>
        <w:rFonts w:ascii="微軟正黑體" w:eastAsia="微軟正黑體" w:hAnsi="微軟正黑體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44D48" wp14:editId="48EF183A">
          <wp:simplePos x="0" y="0"/>
          <wp:positionH relativeFrom="margin">
            <wp:posOffset>3388995</wp:posOffset>
          </wp:positionH>
          <wp:positionV relativeFrom="paragraph">
            <wp:posOffset>-368935</wp:posOffset>
          </wp:positionV>
          <wp:extent cx="2819400" cy="638175"/>
          <wp:effectExtent l="0" t="0" r="0" b="9525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1" t="9628" r="1611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5786F" wp14:editId="7D7CD63C">
              <wp:simplePos x="0" y="0"/>
              <wp:positionH relativeFrom="column">
                <wp:posOffset>805180</wp:posOffset>
              </wp:positionH>
              <wp:positionV relativeFrom="paragraph">
                <wp:posOffset>-411480</wp:posOffset>
              </wp:positionV>
              <wp:extent cx="2014220" cy="661670"/>
              <wp:effectExtent l="0" t="0" r="0" b="508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C3973" w14:textId="77777777" w:rsidR="00984A57" w:rsidRDefault="00984A57" w:rsidP="00984A57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4"/>
                            </w:rPr>
                          </w:pPr>
                          <w:r>
                            <w:rPr>
                              <w:rFonts w:ascii="French Script MT" w:hAnsi="French Script MT" w:cs="Times New Roman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International Society</w:t>
                          </w:r>
                        </w:p>
                        <w:p w14:paraId="2DA4A1A2" w14:textId="77777777" w:rsidR="00984A57" w:rsidRDefault="00984A57" w:rsidP="00984A57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French Script MT" w:hAnsi="French Script MT" w:cs="Times New Roman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of Innovation Methods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5786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3.4pt;margin-top:-32.4pt;width:158.6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" filled="f" stroked="f">
              <v:textbox>
                <w:txbxContent>
                  <w:p w14:paraId="1A2C3973" w14:textId="77777777" w:rsidR="00984A57" w:rsidRDefault="00984A57" w:rsidP="00984A57">
                    <w:pPr>
                      <w:pStyle w:val="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4"/>
                      </w:rPr>
                    </w:pPr>
                    <w:r>
                      <w:rPr>
                        <w:rFonts w:ascii="French Script MT" w:hAnsi="French Script MT" w:cs="Times New Roman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International Society</w:t>
                    </w:r>
                  </w:p>
                  <w:p w14:paraId="2DA4A1A2" w14:textId="77777777" w:rsidR="00984A57" w:rsidRDefault="00984A57" w:rsidP="00984A57">
                    <w:pPr>
                      <w:pStyle w:val="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French Script MT" w:hAnsi="French Script MT" w:cs="Times New Roman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of Innovation Methods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0E9F36C" wp14:editId="30C961A2">
          <wp:simplePos x="0" y="0"/>
          <wp:positionH relativeFrom="column">
            <wp:posOffset>2540</wp:posOffset>
          </wp:positionH>
          <wp:positionV relativeFrom="paragraph">
            <wp:posOffset>-340995</wp:posOffset>
          </wp:positionV>
          <wp:extent cx="802640" cy="570230"/>
          <wp:effectExtent l="0" t="0" r="0" b="127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D0551" w14:textId="1632CE5C" w:rsidR="00722615" w:rsidRPr="00984A57" w:rsidRDefault="00722615" w:rsidP="00984A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3BD"/>
    <w:multiLevelType w:val="hybridMultilevel"/>
    <w:tmpl w:val="C1F20CF8"/>
    <w:lvl w:ilvl="0" w:tplc="E5F82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B863909"/>
    <w:multiLevelType w:val="hybridMultilevel"/>
    <w:tmpl w:val="A6D25F9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BC1B54"/>
    <w:multiLevelType w:val="hybridMultilevel"/>
    <w:tmpl w:val="22C4FF60"/>
    <w:lvl w:ilvl="0" w:tplc="23D27C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767F48"/>
    <w:multiLevelType w:val="hybridMultilevel"/>
    <w:tmpl w:val="6CA0C262"/>
    <w:lvl w:ilvl="0" w:tplc="A6E41A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203EB2"/>
    <w:multiLevelType w:val="hybridMultilevel"/>
    <w:tmpl w:val="648A72A6"/>
    <w:lvl w:ilvl="0" w:tplc="23D27C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E02239"/>
    <w:multiLevelType w:val="hybridMultilevel"/>
    <w:tmpl w:val="42F08278"/>
    <w:lvl w:ilvl="0" w:tplc="A6E41A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2A0AFD"/>
    <w:multiLevelType w:val="hybridMultilevel"/>
    <w:tmpl w:val="9B0229C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5632C"/>
    <w:multiLevelType w:val="hybridMultilevel"/>
    <w:tmpl w:val="1C2AC72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0A213B"/>
    <w:multiLevelType w:val="hybridMultilevel"/>
    <w:tmpl w:val="2E06EB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EA3E7A"/>
    <w:multiLevelType w:val="hybridMultilevel"/>
    <w:tmpl w:val="FF8A0FD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AD02337"/>
    <w:multiLevelType w:val="hybridMultilevel"/>
    <w:tmpl w:val="83E8E436"/>
    <w:lvl w:ilvl="0" w:tplc="B3EA9A92">
      <w:numFmt w:val="bullet"/>
      <w:lvlText w:val="-"/>
      <w:lvlJc w:val="left"/>
      <w:pPr>
        <w:ind w:left="84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F0348EF"/>
    <w:multiLevelType w:val="hybridMultilevel"/>
    <w:tmpl w:val="8A54287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A46343"/>
    <w:multiLevelType w:val="hybridMultilevel"/>
    <w:tmpl w:val="D856D6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843F80"/>
    <w:multiLevelType w:val="hybridMultilevel"/>
    <w:tmpl w:val="B9102FF0"/>
    <w:lvl w:ilvl="0" w:tplc="A6E41A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5A4CE7"/>
    <w:multiLevelType w:val="hybridMultilevel"/>
    <w:tmpl w:val="E6BC7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FF0644"/>
    <w:multiLevelType w:val="hybridMultilevel"/>
    <w:tmpl w:val="85625F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033DD3"/>
    <w:multiLevelType w:val="hybridMultilevel"/>
    <w:tmpl w:val="F2CE6D1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904596A"/>
    <w:multiLevelType w:val="hybridMultilevel"/>
    <w:tmpl w:val="18364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A1833EC"/>
    <w:multiLevelType w:val="hybridMultilevel"/>
    <w:tmpl w:val="69020FE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310F01"/>
    <w:multiLevelType w:val="hybridMultilevel"/>
    <w:tmpl w:val="7AFEF90A"/>
    <w:lvl w:ilvl="0" w:tplc="A53A48C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9"/>
  </w:num>
  <w:num w:numId="9">
    <w:abstractNumId w:val="14"/>
  </w:num>
  <w:num w:numId="10">
    <w:abstractNumId w:val="17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15"/>
  </w:num>
  <w:num w:numId="16">
    <w:abstractNumId w:val="18"/>
  </w:num>
  <w:num w:numId="17">
    <w:abstractNumId w:val="5"/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15"/>
    <w:rsid w:val="000120AF"/>
    <w:rsid w:val="0002331A"/>
    <w:rsid w:val="000A14C7"/>
    <w:rsid w:val="000B7517"/>
    <w:rsid w:val="000F18A4"/>
    <w:rsid w:val="00101241"/>
    <w:rsid w:val="00127E8B"/>
    <w:rsid w:val="001743DB"/>
    <w:rsid w:val="001B4FE2"/>
    <w:rsid w:val="001C28DB"/>
    <w:rsid w:val="001C3149"/>
    <w:rsid w:val="00200844"/>
    <w:rsid w:val="00212908"/>
    <w:rsid w:val="0029605C"/>
    <w:rsid w:val="002D6B3C"/>
    <w:rsid w:val="002E4781"/>
    <w:rsid w:val="00300173"/>
    <w:rsid w:val="00303A89"/>
    <w:rsid w:val="0032447F"/>
    <w:rsid w:val="0033669F"/>
    <w:rsid w:val="00347486"/>
    <w:rsid w:val="0035712B"/>
    <w:rsid w:val="003668BE"/>
    <w:rsid w:val="0038013E"/>
    <w:rsid w:val="003F0C91"/>
    <w:rsid w:val="004074BA"/>
    <w:rsid w:val="0042586C"/>
    <w:rsid w:val="00431E03"/>
    <w:rsid w:val="00457618"/>
    <w:rsid w:val="004B448B"/>
    <w:rsid w:val="004C60D4"/>
    <w:rsid w:val="004E663E"/>
    <w:rsid w:val="005019CA"/>
    <w:rsid w:val="00545D46"/>
    <w:rsid w:val="005B14CF"/>
    <w:rsid w:val="006073DF"/>
    <w:rsid w:val="00643C61"/>
    <w:rsid w:val="00656B4C"/>
    <w:rsid w:val="00686602"/>
    <w:rsid w:val="006955C4"/>
    <w:rsid w:val="00707BDA"/>
    <w:rsid w:val="00721CF5"/>
    <w:rsid w:val="00722615"/>
    <w:rsid w:val="00723CCF"/>
    <w:rsid w:val="0073121D"/>
    <w:rsid w:val="00745D58"/>
    <w:rsid w:val="00746BD1"/>
    <w:rsid w:val="007859FE"/>
    <w:rsid w:val="007B4E7F"/>
    <w:rsid w:val="007D0592"/>
    <w:rsid w:val="00891067"/>
    <w:rsid w:val="008B0957"/>
    <w:rsid w:val="008B4B94"/>
    <w:rsid w:val="008F27CB"/>
    <w:rsid w:val="009013A2"/>
    <w:rsid w:val="0092699B"/>
    <w:rsid w:val="00962E9F"/>
    <w:rsid w:val="00984A57"/>
    <w:rsid w:val="00990C64"/>
    <w:rsid w:val="009944F6"/>
    <w:rsid w:val="009D54F8"/>
    <w:rsid w:val="009D59B5"/>
    <w:rsid w:val="009F3395"/>
    <w:rsid w:val="00A12F6E"/>
    <w:rsid w:val="00A201D8"/>
    <w:rsid w:val="00A3586C"/>
    <w:rsid w:val="00A57CBD"/>
    <w:rsid w:val="00A904BF"/>
    <w:rsid w:val="00A952BE"/>
    <w:rsid w:val="00AA51D9"/>
    <w:rsid w:val="00AD1A11"/>
    <w:rsid w:val="00B2723F"/>
    <w:rsid w:val="00B37113"/>
    <w:rsid w:val="00B4464F"/>
    <w:rsid w:val="00B81A6E"/>
    <w:rsid w:val="00B9165C"/>
    <w:rsid w:val="00BD1D3A"/>
    <w:rsid w:val="00C134F2"/>
    <w:rsid w:val="00C14485"/>
    <w:rsid w:val="00C14922"/>
    <w:rsid w:val="00C33A95"/>
    <w:rsid w:val="00C5346B"/>
    <w:rsid w:val="00C716A0"/>
    <w:rsid w:val="00C7269D"/>
    <w:rsid w:val="00C77573"/>
    <w:rsid w:val="00CA5536"/>
    <w:rsid w:val="00CC68C2"/>
    <w:rsid w:val="00CE7B82"/>
    <w:rsid w:val="00D0220F"/>
    <w:rsid w:val="00D27270"/>
    <w:rsid w:val="00D464F5"/>
    <w:rsid w:val="00D71710"/>
    <w:rsid w:val="00D84320"/>
    <w:rsid w:val="00DA295E"/>
    <w:rsid w:val="00DB7EE1"/>
    <w:rsid w:val="00E333A5"/>
    <w:rsid w:val="00E4043C"/>
    <w:rsid w:val="00E47356"/>
    <w:rsid w:val="00E52D8A"/>
    <w:rsid w:val="00EC6B9C"/>
    <w:rsid w:val="00ED218B"/>
    <w:rsid w:val="00EE406A"/>
    <w:rsid w:val="00EE7930"/>
    <w:rsid w:val="00F01CF1"/>
    <w:rsid w:val="00F475A4"/>
    <w:rsid w:val="00F83A88"/>
    <w:rsid w:val="00F967AB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9CEA4"/>
  <w15:docId w15:val="{F73E8B36-528A-4853-9679-F7B49D50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A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6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6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615"/>
    <w:rPr>
      <w:sz w:val="20"/>
      <w:szCs w:val="20"/>
    </w:rPr>
  </w:style>
  <w:style w:type="paragraph" w:styleId="a7">
    <w:name w:val="List Paragraph"/>
    <w:basedOn w:val="a"/>
    <w:uiPriority w:val="34"/>
    <w:qFormat/>
    <w:rsid w:val="00F83A88"/>
    <w:pPr>
      <w:ind w:leftChars="200" w:left="480"/>
    </w:pPr>
  </w:style>
  <w:style w:type="character" w:customStyle="1" w:styleId="apple-converted-space">
    <w:name w:val="apple-converted-space"/>
    <w:basedOn w:val="a0"/>
    <w:rsid w:val="00F83A88"/>
  </w:style>
  <w:style w:type="character" w:styleId="a8">
    <w:name w:val="Hyperlink"/>
    <w:basedOn w:val="a0"/>
    <w:uiPriority w:val="99"/>
    <w:unhideWhenUsed/>
    <w:rsid w:val="0042586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3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33A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7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34748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4748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84A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vgrrV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3759-2450-4AFB-99E2-37C414E7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1259</Characters>
  <Application>Microsoft Office Word</Application>
  <DocSecurity>0</DocSecurity>
  <Lines>10</Lines>
  <Paragraphs>2</Paragraphs>
  <ScaleCrop>false</ScaleCrop>
  <Company>Agitek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AICI-03</dc:creator>
  <cp:keywords/>
  <dc:description/>
  <cp:lastModifiedBy>AICI-01</cp:lastModifiedBy>
  <cp:revision>6</cp:revision>
  <dcterms:created xsi:type="dcterms:W3CDTF">2021-12-21T05:28:00Z</dcterms:created>
  <dcterms:modified xsi:type="dcterms:W3CDTF">2021-12-22T09:02:00Z</dcterms:modified>
</cp:coreProperties>
</file>