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DA17" w14:textId="08B67B66" w:rsidR="006048D5" w:rsidRPr="002B381F" w:rsidRDefault="00320A59" w:rsidP="00A40039">
      <w:pPr>
        <w:spacing w:line="0" w:lineRule="atLeast"/>
        <w:jc w:val="center"/>
        <w:rPr>
          <w:rFonts w:ascii="微軟正黑體" w:eastAsia="微軟正黑體" w:hAnsi="微軟正黑體" w:hint="eastAsia"/>
          <w:b/>
          <w:bCs/>
          <w:color w:val="3366FF"/>
          <w:sz w:val="36"/>
          <w:szCs w:val="36"/>
        </w:rPr>
      </w:pPr>
      <w:r>
        <w:rPr>
          <w:noProof/>
        </w:rPr>
        <mc:AlternateContent>
          <mc:Choice Requires="wps">
            <w:drawing>
              <wp:anchor distT="0" distB="0" distL="114300" distR="114300" simplePos="0" relativeHeight="251657216" behindDoc="1" locked="0" layoutInCell="1" allowOverlap="1" wp14:anchorId="41688156" wp14:editId="1872D733">
                <wp:simplePos x="0" y="0"/>
                <wp:positionH relativeFrom="column">
                  <wp:posOffset>59055</wp:posOffset>
                </wp:positionH>
                <wp:positionV relativeFrom="paragraph">
                  <wp:posOffset>0</wp:posOffset>
                </wp:positionV>
                <wp:extent cx="6705600" cy="430530"/>
                <wp:effectExtent l="0" t="0" r="19050" b="4572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3053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3A46D" id="矩形 5" o:spid="_x0000_s1026" style="position:absolute;margin-left:4.65pt;margin-top:0;width:528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" strokecolor="#92cddc" strokeweight="1pt">
                <v:fill color2="#b6dde8" focus="100%" type="gradient"/>
                <v:shadow on="t" color="#205867" opacity=".5" offset="1pt"/>
              </v:rect>
            </w:pict>
          </mc:Fallback>
        </mc:AlternateContent>
      </w:r>
      <w:r w:rsidR="006048D5" w:rsidRPr="002B381F">
        <w:rPr>
          <w:rFonts w:ascii="微軟正黑體" w:eastAsia="微軟正黑體" w:hAnsi="微軟正黑體" w:hint="eastAsia"/>
          <w:b/>
          <w:bCs/>
          <w:noProof/>
          <w:color w:val="3366FF"/>
          <w:sz w:val="36"/>
          <w:szCs w:val="36"/>
        </w:rPr>
        <w:t>智財策略與策術</w:t>
      </w:r>
      <w:r w:rsidR="006048D5" w:rsidRPr="002B381F">
        <w:rPr>
          <w:rFonts w:ascii="微軟正黑體" w:eastAsia="微軟正黑體" w:hAnsi="微軟正黑體"/>
          <w:b/>
          <w:bCs/>
          <w:noProof/>
          <w:color w:val="3366FF"/>
          <w:sz w:val="36"/>
          <w:szCs w:val="36"/>
        </w:rPr>
        <w:t>：</w:t>
      </w:r>
      <w:r w:rsidR="006048D5" w:rsidRPr="002B381F">
        <w:rPr>
          <w:rFonts w:ascii="微軟正黑體" w:eastAsia="微軟正黑體" w:hAnsi="微軟正黑體" w:hint="eastAsia"/>
          <w:b/>
          <w:bCs/>
          <w:noProof/>
          <w:color w:val="3366FF"/>
          <w:sz w:val="36"/>
          <w:szCs w:val="36"/>
        </w:rPr>
        <w:t>專利迴避、強化、評估與組織智財策略</w:t>
      </w:r>
    </w:p>
    <w:p w14:paraId="40D48B02" w14:textId="08382E72" w:rsidR="006048D5" w:rsidRDefault="00320A59" w:rsidP="006048D5">
      <w:pPr>
        <w:widowControl/>
        <w:snapToGrid w:val="0"/>
        <w:spacing w:line="360" w:lineRule="auto"/>
        <w:jc w:val="center"/>
        <w:rPr>
          <w:rFonts w:ascii="微軟正黑體" w:eastAsia="微軟正黑體" w:hAnsi="微軟正黑體" w:hint="eastAsia"/>
          <w:b/>
          <w:bCs/>
          <w:color w:val="3366FF"/>
          <w:sz w:val="28"/>
          <w:szCs w:val="28"/>
        </w:rPr>
      </w:pPr>
      <w:r>
        <w:rPr>
          <w:noProof/>
        </w:rPr>
        <mc:AlternateContent>
          <mc:Choice Requires="wps">
            <w:drawing>
              <wp:anchor distT="0" distB="0" distL="114300" distR="114300" simplePos="0" relativeHeight="251658240" behindDoc="0" locked="0" layoutInCell="1" allowOverlap="1" wp14:anchorId="6136A71E" wp14:editId="058631FB">
                <wp:simplePos x="0" y="0"/>
                <wp:positionH relativeFrom="column">
                  <wp:posOffset>1268730</wp:posOffset>
                </wp:positionH>
                <wp:positionV relativeFrom="paragraph">
                  <wp:posOffset>360680</wp:posOffset>
                </wp:positionV>
                <wp:extent cx="4446270" cy="635"/>
                <wp:effectExtent l="0" t="76200" r="11430" b="75565"/>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635"/>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12434E" id="_x0000_t32" coordsize="21600,21600" o:spt="32" o:oned="t" path="m,l21600,21600e" filled="f">
                <v:path arrowok="t" fillok="f" o:connecttype="none"/>
                <o:lock v:ext="edit" shapetype="t"/>
              </v:shapetype>
              <v:shape id="直線單箭頭接點 4" o:spid="_x0000_s1026" type="#_x0000_t32" style="position:absolute;margin-left:99.9pt;margin-top:28.4pt;width:350.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" strokecolor="#c0504d" strokeweight="1pt">
                <v:stroke dashstyle="dash" endarrow="block"/>
                <v:shadow color="#868686"/>
              </v:shape>
            </w:pict>
          </mc:Fallback>
        </mc:AlternateContent>
      </w:r>
      <w:r w:rsidR="006048D5" w:rsidRPr="006E4B15">
        <w:rPr>
          <w:rFonts w:ascii="微軟正黑體" w:eastAsia="微軟正黑體" w:hAnsi="微軟正黑體"/>
          <w:b/>
          <w:bCs/>
          <w:noProof/>
          <w:color w:val="3366FF"/>
          <w:sz w:val="28"/>
          <w:szCs w:val="28"/>
        </w:rPr>
        <w:t>Strategic IP: Future-Proofing Your Organisation</w:t>
      </w:r>
    </w:p>
    <w:p w14:paraId="34E59FDF" w14:textId="77777777" w:rsidR="006048D5" w:rsidRPr="00C855CC" w:rsidRDefault="006048D5" w:rsidP="006048D5">
      <w:pPr>
        <w:spacing w:line="0" w:lineRule="atLeast"/>
        <w:ind w:firstLineChars="200" w:firstLine="520"/>
        <w:jc w:val="center"/>
        <w:rPr>
          <w:rFonts w:ascii="微軟正黑體" w:eastAsia="微軟正黑體" w:hAnsi="微軟正黑體" w:hint="eastAsia"/>
          <w:b/>
          <w:color w:val="C00000"/>
          <w:sz w:val="26"/>
          <w:szCs w:val="26"/>
        </w:rPr>
      </w:pPr>
      <w:r w:rsidRPr="00C855CC">
        <w:rPr>
          <w:rFonts w:ascii="微軟正黑體" w:eastAsia="微軟正黑體" w:hAnsi="微軟正黑體" w:hint="eastAsia"/>
          <w:b/>
          <w:color w:val="C00000"/>
          <w:sz w:val="26"/>
          <w:szCs w:val="26"/>
        </w:rPr>
        <w:t>從專利權利金支付者到收受者的智財策略與策術</w:t>
      </w:r>
    </w:p>
    <w:p w14:paraId="6833072D" w14:textId="77777777" w:rsidR="006048D5" w:rsidRPr="000B6B8D" w:rsidRDefault="006048D5" w:rsidP="006048D5">
      <w:pPr>
        <w:spacing w:line="0" w:lineRule="atLeast"/>
        <w:ind w:firstLineChars="200" w:firstLine="440"/>
        <w:jc w:val="both"/>
        <w:rPr>
          <w:rFonts w:ascii="微軟正黑體" w:eastAsia="微軟正黑體" w:hAnsi="微軟正黑體" w:hint="eastAsia"/>
          <w:color w:val="1B1B1B"/>
          <w:sz w:val="22"/>
          <w:szCs w:val="22"/>
        </w:rPr>
      </w:pPr>
      <w:r w:rsidRPr="00C26CD6">
        <w:rPr>
          <w:rFonts w:ascii="微軟正黑體" w:eastAsia="微軟正黑體" w:hAnsi="微軟正黑體" w:hint="eastAsia"/>
          <w:color w:val="1B1B1B"/>
          <w:sz w:val="22"/>
          <w:szCs w:val="22"/>
        </w:rPr>
        <w:t>台灣每年付國外公司專利授權費總額超過1,000億台幣，這個錢是可以省下來的，甚至經由有系統的專利迴避、強化、保護、和再設計，是有機會產生更好的專利來收取權利金。而專利是智慧財產的一部分，也應是公司創新卓越甚至競爭生存的關鍵策略重要的一環。本課程敦請國際系統化創新大師 英國 Darrell Mann 運用萃智(TRIZ)與其他最先進的系統化創新工具來上專利迴避、強化、評估與組織智財策略，從技術面的專利迴避與強化，到管理面的專利鑑價、未來價值預測，到策略面的公司智財策略和創新能力評估，一氣呵成，環環相扣。是一套系統化的智財策略與策術。課程中又理論基礎又有實務演練，也歡迎學員帶自己的專利來演練。</w:t>
      </w:r>
      <w:r w:rsidRPr="000B6B8D">
        <w:rPr>
          <w:rFonts w:ascii="微軟正黑體" w:eastAsia="微軟正黑體" w:hAnsi="微軟正黑體" w:hint="eastAsia"/>
          <w:color w:val="1B1B1B"/>
          <w:sz w:val="22"/>
          <w:szCs w:val="22"/>
        </w:rPr>
        <w:t>課程主要內容將涵蓋:</w:t>
      </w:r>
    </w:p>
    <w:p w14:paraId="08A72909" w14:textId="77777777" w:rsidR="006048D5" w:rsidRPr="000B6B8D" w:rsidRDefault="006048D5" w:rsidP="006048D5">
      <w:pPr>
        <w:numPr>
          <w:ilvl w:val="0"/>
          <w:numId w:val="7"/>
        </w:numPr>
        <w:spacing w:line="0" w:lineRule="atLeast"/>
        <w:jc w:val="both"/>
        <w:rPr>
          <w:rFonts w:ascii="微軟正黑體" w:eastAsia="微軟正黑體" w:hAnsi="微軟正黑體" w:hint="eastAsia"/>
          <w:color w:val="1B1B1B"/>
          <w:sz w:val="22"/>
          <w:szCs w:val="22"/>
        </w:rPr>
      </w:pPr>
      <w:r w:rsidRPr="000B6B8D">
        <w:rPr>
          <w:rFonts w:ascii="微軟正黑體" w:eastAsia="微軟正黑體" w:hAnsi="微軟正黑體" w:hint="eastAsia"/>
          <w:color w:val="1B1B1B"/>
          <w:sz w:val="22"/>
          <w:szCs w:val="22"/>
        </w:rPr>
        <w:t>專利模式化(Patent modeling): 從法律性的專利訴求轉程技術性的專利分析</w:t>
      </w:r>
    </w:p>
    <w:p w14:paraId="0FDDF006" w14:textId="77777777" w:rsidR="006048D5" w:rsidRPr="000B6B8D" w:rsidRDefault="006048D5" w:rsidP="006048D5">
      <w:pPr>
        <w:numPr>
          <w:ilvl w:val="0"/>
          <w:numId w:val="7"/>
        </w:numPr>
        <w:spacing w:line="0" w:lineRule="atLeast"/>
        <w:jc w:val="both"/>
        <w:rPr>
          <w:rFonts w:ascii="微軟正黑體" w:eastAsia="微軟正黑體" w:hAnsi="微軟正黑體" w:hint="eastAsia"/>
          <w:color w:val="1B1B1B"/>
          <w:sz w:val="22"/>
          <w:szCs w:val="22"/>
        </w:rPr>
      </w:pPr>
      <w:r w:rsidRPr="000B6B8D">
        <w:rPr>
          <w:rFonts w:ascii="微軟正黑體" w:eastAsia="微軟正黑體" w:hAnsi="微軟正黑體" w:hint="eastAsia"/>
          <w:color w:val="1B1B1B"/>
          <w:sz w:val="22"/>
          <w:szCs w:val="22"/>
        </w:rPr>
        <w:t>專利迴避和缺點辨識(Patent Circumvention &amp; Debugging)</w:t>
      </w:r>
    </w:p>
    <w:p w14:paraId="504DE108" w14:textId="77777777" w:rsidR="006048D5" w:rsidRPr="000B6B8D" w:rsidRDefault="006048D5" w:rsidP="006048D5">
      <w:pPr>
        <w:numPr>
          <w:ilvl w:val="0"/>
          <w:numId w:val="7"/>
        </w:numPr>
        <w:spacing w:line="0" w:lineRule="atLeast"/>
        <w:jc w:val="both"/>
        <w:rPr>
          <w:rFonts w:ascii="微軟正黑體" w:eastAsia="微軟正黑體" w:hAnsi="微軟正黑體" w:hint="eastAsia"/>
          <w:color w:val="1B1B1B"/>
          <w:sz w:val="22"/>
          <w:szCs w:val="22"/>
        </w:rPr>
      </w:pPr>
      <w:r w:rsidRPr="000B6B8D">
        <w:rPr>
          <w:rFonts w:ascii="微軟正黑體" w:eastAsia="微軟正黑體" w:hAnsi="微軟正黑體" w:hint="eastAsia"/>
          <w:color w:val="1B1B1B"/>
          <w:sz w:val="22"/>
          <w:szCs w:val="22"/>
        </w:rPr>
        <w:t>專利技術與產品未來發展預測以強化專利並使競爭對手湳以迴避(Future-proofing our own intellectual property using Trends): 此部分將使用萃智區是工具及300萬過去專利技術點知識庫來大幅強化專利。</w:t>
      </w:r>
    </w:p>
    <w:p w14:paraId="56BEDB5A" w14:textId="77777777" w:rsidR="006048D5" w:rsidRPr="000B6B8D" w:rsidRDefault="006048D5" w:rsidP="006048D5">
      <w:pPr>
        <w:numPr>
          <w:ilvl w:val="0"/>
          <w:numId w:val="7"/>
        </w:numPr>
        <w:spacing w:line="0" w:lineRule="atLeast"/>
        <w:jc w:val="both"/>
        <w:rPr>
          <w:rFonts w:ascii="微軟正黑體" w:eastAsia="微軟正黑體" w:hAnsi="微軟正黑體" w:hint="eastAsia"/>
          <w:color w:val="1B1B1B"/>
          <w:sz w:val="22"/>
          <w:szCs w:val="22"/>
        </w:rPr>
      </w:pPr>
      <w:r w:rsidRPr="000B6B8D">
        <w:rPr>
          <w:rFonts w:ascii="微軟正黑體" w:eastAsia="微軟正黑體" w:hAnsi="微軟正黑體" w:hint="eastAsia"/>
          <w:color w:val="1B1B1B"/>
          <w:sz w:val="22"/>
          <w:szCs w:val="22"/>
        </w:rPr>
        <w:t>客觀的智財評估 (Objective IP valuation): 現值和未來值。</w:t>
      </w:r>
    </w:p>
    <w:p w14:paraId="72F1F7AA" w14:textId="77777777" w:rsidR="006048D5" w:rsidRPr="00051263" w:rsidRDefault="006048D5" w:rsidP="00051263">
      <w:pPr>
        <w:numPr>
          <w:ilvl w:val="0"/>
          <w:numId w:val="7"/>
        </w:numPr>
        <w:spacing w:line="0" w:lineRule="atLeast"/>
        <w:jc w:val="both"/>
        <w:rPr>
          <w:rFonts w:ascii="微軟正黑體" w:eastAsia="微軟正黑體" w:hAnsi="微軟正黑體" w:hint="eastAsia"/>
          <w:color w:val="1B1B1B"/>
          <w:sz w:val="22"/>
          <w:szCs w:val="22"/>
        </w:rPr>
      </w:pPr>
      <w:r w:rsidRPr="000B6B8D">
        <w:rPr>
          <w:rFonts w:ascii="微軟正黑體" w:eastAsia="微軟正黑體" w:hAnsi="微軟正黑體" w:hint="eastAsia"/>
          <w:color w:val="1B1B1B"/>
          <w:sz w:val="22"/>
          <w:szCs w:val="22"/>
        </w:rPr>
        <w:t>連結智</w:t>
      </w:r>
      <w:r w:rsidR="00051263">
        <w:rPr>
          <w:rFonts w:ascii="微軟正黑體" w:eastAsia="微軟正黑體" w:hAnsi="微軟正黑體" w:hint="eastAsia"/>
          <w:color w:val="1B1B1B"/>
          <w:sz w:val="22"/>
          <w:szCs w:val="22"/>
        </w:rPr>
        <w:t>財</w:t>
      </w:r>
      <w:r w:rsidRPr="00051263">
        <w:rPr>
          <w:rFonts w:ascii="微軟正黑體" w:eastAsia="微軟正黑體" w:hAnsi="微軟正黑體" w:hint="eastAsia"/>
          <w:color w:val="1B1B1B"/>
          <w:sz w:val="22"/>
          <w:szCs w:val="22"/>
        </w:rPr>
        <w:t>到公司策略(Connecting IP to Corporate Strategy): 分析公司相對於競爭者的智財優缺點，因此可以建立穩健智財策略以抵抗威脅和最佳化公司機會。</w:t>
      </w:r>
    </w:p>
    <w:p w14:paraId="47B72B25" w14:textId="67D1FFB4" w:rsidR="006048D5" w:rsidRPr="002D205D" w:rsidRDefault="00320A59" w:rsidP="006048D5">
      <w:pPr>
        <w:pStyle w:val="Web"/>
        <w:spacing w:before="30" w:beforeAutospacing="0" w:after="30" w:afterAutospacing="0" w:line="360" w:lineRule="auto"/>
        <w:ind w:leftChars="75" w:left="180"/>
        <w:rPr>
          <w:rFonts w:ascii="微軟正黑體" w:eastAsia="微軟正黑體" w:hAnsi="微軟正黑體" w:hint="eastAsia"/>
          <w:color w:val="FFFFFF"/>
          <w:spacing w:val="32"/>
          <w:sz w:val="22"/>
          <w:szCs w:val="22"/>
          <w:shd w:val="clear" w:color="auto" w:fill="C00000"/>
        </w:rPr>
      </w:pPr>
      <w:r>
        <w:rPr>
          <w:noProof/>
        </w:rPr>
        <w:drawing>
          <wp:anchor distT="0" distB="0" distL="114300" distR="114300" simplePos="0" relativeHeight="251659264" behindDoc="1" locked="0" layoutInCell="1" allowOverlap="1" wp14:anchorId="08B612CD" wp14:editId="69AE8931">
            <wp:simplePos x="0" y="0"/>
            <wp:positionH relativeFrom="column">
              <wp:posOffset>4033520</wp:posOffset>
            </wp:positionH>
            <wp:positionV relativeFrom="paragraph">
              <wp:posOffset>237490</wp:posOffset>
            </wp:positionV>
            <wp:extent cx="2672080" cy="3086100"/>
            <wp:effectExtent l="0" t="0" r="0" b="0"/>
            <wp:wrapNone/>
            <wp:docPr id="8" name="圖片 3" descr="描述: 效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效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8D5" w:rsidRPr="002D205D">
        <w:rPr>
          <w:rFonts w:ascii="微軟正黑體" w:eastAsia="微軟正黑體" w:hAnsi="微軟正黑體" w:hint="eastAsia"/>
          <w:color w:val="1B1B1B"/>
          <w:sz w:val="22"/>
          <w:szCs w:val="22"/>
          <w:shd w:val="clear" w:color="auto" w:fill="C00000"/>
        </w:rPr>
        <w:t xml:space="preserve">  </w:t>
      </w:r>
      <w:r w:rsidR="006048D5" w:rsidRPr="002D205D">
        <w:rPr>
          <w:rFonts w:ascii="微軟正黑體" w:eastAsia="微軟正黑體" w:hAnsi="微軟正黑體"/>
          <w:b/>
          <w:bCs/>
          <w:color w:val="FFFFFF"/>
          <w:spacing w:val="32"/>
          <w:sz w:val="22"/>
          <w:szCs w:val="22"/>
          <w:shd w:val="clear" w:color="auto" w:fill="C00000"/>
        </w:rPr>
        <w:t>–</w:t>
      </w:r>
      <w:r w:rsidR="006048D5" w:rsidRPr="002D205D">
        <w:rPr>
          <w:rFonts w:ascii="微軟正黑體" w:eastAsia="微軟正黑體" w:hAnsi="微軟正黑體" w:hint="eastAsia"/>
          <w:b/>
          <w:bCs/>
          <w:color w:val="FFFFFF"/>
          <w:spacing w:val="32"/>
          <w:sz w:val="22"/>
          <w:szCs w:val="22"/>
          <w:shd w:val="clear" w:color="auto" w:fill="C00000"/>
        </w:rPr>
        <w:t xml:space="preserve"> 建議參加學員 </w:t>
      </w:r>
      <w:r w:rsidR="006048D5" w:rsidRPr="002D205D">
        <w:rPr>
          <w:rFonts w:ascii="微軟正黑體" w:eastAsia="微軟正黑體" w:hAnsi="微軟正黑體"/>
          <w:b/>
          <w:bCs/>
          <w:color w:val="FFFFFF"/>
          <w:spacing w:val="32"/>
          <w:sz w:val="22"/>
          <w:szCs w:val="22"/>
          <w:shd w:val="clear" w:color="auto" w:fill="C00000"/>
        </w:rPr>
        <w:t>–</w:t>
      </w:r>
      <w:r w:rsidR="006048D5" w:rsidRPr="002D205D">
        <w:rPr>
          <w:rFonts w:ascii="微軟正黑體" w:eastAsia="微軟正黑體" w:hAnsi="微軟正黑體"/>
          <w:color w:val="FFFFFF"/>
          <w:spacing w:val="32"/>
          <w:sz w:val="22"/>
          <w:szCs w:val="22"/>
          <w:shd w:val="clear" w:color="auto" w:fill="C00000"/>
        </w:rPr>
        <w:t xml:space="preserve"> </w:t>
      </w:r>
    </w:p>
    <w:p w14:paraId="58FF03FB" w14:textId="77777777" w:rsidR="006048D5" w:rsidRDefault="006048D5" w:rsidP="006048D5">
      <w:pPr>
        <w:pStyle w:val="a4"/>
        <w:numPr>
          <w:ilvl w:val="0"/>
          <w:numId w:val="5"/>
        </w:numPr>
        <w:tabs>
          <w:tab w:val="num" w:pos="360"/>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公司總經理/技術長用以建立公司智財策略、評估和提昇</w:t>
      </w:r>
    </w:p>
    <w:p w14:paraId="4A489058" w14:textId="77777777" w:rsidR="006048D5" w:rsidRDefault="006048D5" w:rsidP="006048D5">
      <w:pPr>
        <w:pStyle w:val="a4"/>
        <w:tabs>
          <w:tab w:val="num" w:pos="2400"/>
        </w:tabs>
        <w:snapToGrid w:val="0"/>
        <w:spacing w:line="0" w:lineRule="atLeast"/>
        <w:ind w:leftChars="75" w:left="180"/>
        <w:jc w:val="both"/>
        <w:rPr>
          <w:rFonts w:ascii="微軟正黑體" w:eastAsia="微軟正黑體" w:hAnsi="微軟正黑體" w:cs="新細明體"/>
          <w:color w:val="1B1B1B"/>
          <w:kern w:val="0"/>
          <w:sz w:val="22"/>
        </w:rPr>
      </w:pPr>
      <w:r>
        <w:rPr>
          <w:rFonts w:ascii="微軟正黑體" w:eastAsia="微軟正黑體" w:hAnsi="微軟正黑體" w:cs="新細明體" w:hint="eastAsia"/>
          <w:color w:val="1B1B1B"/>
          <w:kern w:val="0"/>
          <w:sz w:val="22"/>
        </w:rPr>
        <w:t>創新能力。</w:t>
      </w:r>
    </w:p>
    <w:p w14:paraId="5CD669D7" w14:textId="77777777" w:rsidR="006048D5" w:rsidRDefault="006048D5" w:rsidP="006048D5">
      <w:pPr>
        <w:pStyle w:val="a4"/>
        <w:numPr>
          <w:ilvl w:val="0"/>
          <w:numId w:val="5"/>
        </w:numPr>
        <w:tabs>
          <w:tab w:val="num" w:pos="360"/>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專利管理者用以制定專利策略。</w:t>
      </w:r>
    </w:p>
    <w:p w14:paraId="28A75032" w14:textId="77777777" w:rsidR="006048D5" w:rsidRDefault="006048D5" w:rsidP="006048D5">
      <w:pPr>
        <w:pStyle w:val="a4"/>
        <w:numPr>
          <w:ilvl w:val="0"/>
          <w:numId w:val="5"/>
        </w:numPr>
        <w:tabs>
          <w:tab w:val="num" w:pos="360"/>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專利事務所人員用以撰寫銅牆鐵壁難以迴避的專利。</w:t>
      </w:r>
    </w:p>
    <w:p w14:paraId="35BC6801" w14:textId="77777777" w:rsidR="006048D5" w:rsidRDefault="006048D5" w:rsidP="006048D5">
      <w:pPr>
        <w:pStyle w:val="a4"/>
        <w:numPr>
          <w:ilvl w:val="0"/>
          <w:numId w:val="5"/>
        </w:numPr>
        <w:tabs>
          <w:tab w:val="num" w:pos="360"/>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專利工程師用以迴避或開發專利。</w:t>
      </w:r>
    </w:p>
    <w:p w14:paraId="17EEC00A" w14:textId="77777777" w:rsidR="006048D5" w:rsidRDefault="006048D5" w:rsidP="006048D5">
      <w:pPr>
        <w:pStyle w:val="a4"/>
        <w:numPr>
          <w:ilvl w:val="0"/>
          <w:numId w:val="5"/>
        </w:numPr>
        <w:tabs>
          <w:tab w:val="num" w:pos="360"/>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研發設計人員用以突破產品設計瓶頸。</w:t>
      </w:r>
    </w:p>
    <w:p w14:paraId="3D49F2A9" w14:textId="77777777" w:rsidR="006048D5" w:rsidRDefault="006048D5" w:rsidP="006048D5">
      <w:pPr>
        <w:pStyle w:val="a4"/>
        <w:numPr>
          <w:ilvl w:val="0"/>
          <w:numId w:val="5"/>
        </w:numPr>
        <w:tabs>
          <w:tab w:val="num" w:pos="360"/>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對創新思考有濃厚興趣者, 歡迎教育工作者與學生參與。</w:t>
      </w:r>
    </w:p>
    <w:p w14:paraId="58EF0B9E" w14:textId="77777777" w:rsidR="006048D5" w:rsidRDefault="006048D5" w:rsidP="006048D5">
      <w:pPr>
        <w:pStyle w:val="Web"/>
        <w:numPr>
          <w:ilvl w:val="0"/>
          <w:numId w:val="5"/>
        </w:numPr>
        <w:tabs>
          <w:tab w:val="num" w:pos="360"/>
        </w:tabs>
        <w:spacing w:before="30" w:beforeAutospacing="0" w:after="30" w:afterAutospacing="0" w:line="0" w:lineRule="atLeast"/>
        <w:ind w:leftChars="75" w:left="180" w:firstLine="0"/>
        <w:rPr>
          <w:rFonts w:ascii="微軟正黑體" w:eastAsia="微軟正黑體" w:hAnsi="微軟正黑體" w:hint="eastAsia"/>
          <w:color w:val="1B1B1B"/>
          <w:sz w:val="22"/>
          <w:szCs w:val="22"/>
        </w:rPr>
      </w:pPr>
      <w:r>
        <w:rPr>
          <w:rFonts w:ascii="微軟正黑體" w:eastAsia="微軟正黑體" w:hAnsi="微軟正黑體" w:hint="eastAsia"/>
          <w:color w:val="1B1B1B"/>
          <w:sz w:val="22"/>
          <w:szCs w:val="22"/>
        </w:rPr>
        <w:t>對專利有基本知識與濃厚興趣者, 希望能加強創新能力。</w:t>
      </w:r>
    </w:p>
    <w:p w14:paraId="659D9E83" w14:textId="77777777" w:rsidR="006048D5" w:rsidRPr="002D205D" w:rsidRDefault="006048D5" w:rsidP="006048D5">
      <w:pPr>
        <w:pStyle w:val="Web"/>
        <w:spacing w:before="30" w:beforeAutospacing="0" w:after="30" w:afterAutospacing="0" w:line="360" w:lineRule="auto"/>
        <w:ind w:leftChars="75" w:left="180"/>
        <w:rPr>
          <w:rFonts w:ascii="微軟正黑體" w:eastAsia="微軟正黑體" w:hAnsi="微軟正黑體" w:hint="eastAsia"/>
          <w:color w:val="FFFFFF"/>
          <w:spacing w:val="32"/>
          <w:sz w:val="22"/>
          <w:szCs w:val="22"/>
          <w:shd w:val="clear" w:color="auto" w:fill="C00000"/>
        </w:rPr>
      </w:pPr>
      <w:r w:rsidRPr="002D205D">
        <w:rPr>
          <w:rFonts w:ascii="微軟正黑體" w:eastAsia="微軟正黑體" w:hAnsi="微軟正黑體" w:hint="eastAsia"/>
          <w:color w:val="1B1B1B"/>
          <w:sz w:val="22"/>
          <w:szCs w:val="22"/>
          <w:shd w:val="clear" w:color="auto" w:fill="C00000"/>
        </w:rPr>
        <w:t xml:space="preserve">  </w:t>
      </w:r>
      <w:r w:rsidRPr="002D205D">
        <w:rPr>
          <w:rFonts w:ascii="微軟正黑體" w:eastAsia="微軟正黑體" w:hAnsi="微軟正黑體"/>
          <w:b/>
          <w:bCs/>
          <w:color w:val="FFFFFF"/>
          <w:spacing w:val="32"/>
          <w:sz w:val="22"/>
          <w:szCs w:val="22"/>
          <w:shd w:val="clear" w:color="auto" w:fill="C00000"/>
        </w:rPr>
        <w:t>–</w:t>
      </w:r>
      <w:r w:rsidRPr="002D205D">
        <w:rPr>
          <w:rFonts w:ascii="微軟正黑體" w:eastAsia="微軟正黑體" w:hAnsi="微軟正黑體" w:hint="eastAsia"/>
          <w:b/>
          <w:bCs/>
          <w:color w:val="FFFFFF"/>
          <w:spacing w:val="32"/>
          <w:sz w:val="22"/>
          <w:szCs w:val="22"/>
          <w:shd w:val="clear" w:color="auto" w:fill="C00000"/>
        </w:rPr>
        <w:t xml:space="preserve"> </w:t>
      </w:r>
      <w:r w:rsidRPr="002D205D">
        <w:rPr>
          <w:rFonts w:ascii="微軟正黑體" w:eastAsia="微軟正黑體" w:hAnsi="微軟正黑體"/>
          <w:b/>
          <w:bCs/>
          <w:color w:val="FFFFFF"/>
          <w:spacing w:val="32"/>
          <w:sz w:val="22"/>
          <w:szCs w:val="22"/>
          <w:shd w:val="clear" w:color="auto" w:fill="C00000"/>
        </w:rPr>
        <w:t>參加</w:t>
      </w:r>
      <w:r w:rsidRPr="002D205D">
        <w:rPr>
          <w:rFonts w:ascii="微軟正黑體" w:eastAsia="微軟正黑體" w:hAnsi="微軟正黑體" w:hint="eastAsia"/>
          <w:b/>
          <w:bCs/>
          <w:color w:val="FFFFFF"/>
          <w:spacing w:val="32"/>
          <w:sz w:val="22"/>
          <w:szCs w:val="22"/>
          <w:shd w:val="clear" w:color="auto" w:fill="C00000"/>
        </w:rPr>
        <w:t>培訓學員</w:t>
      </w:r>
      <w:r w:rsidRPr="002D205D">
        <w:rPr>
          <w:rFonts w:ascii="微軟正黑體" w:eastAsia="微軟正黑體" w:hAnsi="微軟正黑體"/>
          <w:b/>
          <w:bCs/>
          <w:color w:val="FFFFFF"/>
          <w:spacing w:val="32"/>
          <w:sz w:val="22"/>
          <w:szCs w:val="22"/>
          <w:shd w:val="clear" w:color="auto" w:fill="C00000"/>
        </w:rPr>
        <w:t>可以預期下列之效益</w:t>
      </w:r>
      <w:r w:rsidRPr="002D205D">
        <w:rPr>
          <w:rFonts w:ascii="微軟正黑體" w:eastAsia="微軟正黑體" w:hAnsi="微軟正黑體" w:hint="eastAsia"/>
          <w:b/>
          <w:bCs/>
          <w:color w:val="FFFFFF"/>
          <w:spacing w:val="32"/>
          <w:sz w:val="22"/>
          <w:szCs w:val="22"/>
          <w:shd w:val="clear" w:color="auto" w:fill="C00000"/>
        </w:rPr>
        <w:t xml:space="preserve"> </w:t>
      </w:r>
      <w:r w:rsidRPr="002D205D">
        <w:rPr>
          <w:rFonts w:ascii="微軟正黑體" w:eastAsia="微軟正黑體" w:hAnsi="微軟正黑體"/>
          <w:b/>
          <w:bCs/>
          <w:color w:val="FFFFFF"/>
          <w:spacing w:val="32"/>
          <w:sz w:val="22"/>
          <w:szCs w:val="22"/>
          <w:shd w:val="clear" w:color="auto" w:fill="C00000"/>
        </w:rPr>
        <w:t>–</w:t>
      </w:r>
    </w:p>
    <w:p w14:paraId="6AD6F9EE" w14:textId="77777777" w:rsidR="006048D5" w:rsidRDefault="006048D5" w:rsidP="006048D5">
      <w:pPr>
        <w:pStyle w:val="a4"/>
        <w:numPr>
          <w:ilvl w:val="0"/>
          <w:numId w:val="6"/>
        </w:numPr>
        <w:tabs>
          <w:tab w:val="num" w:pos="364"/>
          <w:tab w:val="num" w:pos="2400"/>
        </w:tabs>
        <w:snapToGrid w:val="0"/>
        <w:spacing w:line="0" w:lineRule="atLeast"/>
        <w:ind w:leftChars="75" w:left="180" w:firstLine="0"/>
        <w:jc w:val="both"/>
        <w:rPr>
          <w:rFonts w:ascii="微軟正黑體" w:eastAsia="微軟正黑體" w:hAnsi="微軟正黑體" w:cs="新細明體"/>
          <w:color w:val="1B1B1B"/>
          <w:kern w:val="0"/>
          <w:sz w:val="22"/>
        </w:rPr>
      </w:pPr>
      <w:r>
        <w:rPr>
          <w:rFonts w:ascii="微軟正黑體" w:eastAsia="微軟正黑體" w:hAnsi="微軟正黑體" w:cs="新細明體" w:hint="eastAsia"/>
          <w:color w:val="1B1B1B"/>
          <w:kern w:val="0"/>
          <w:sz w:val="22"/>
        </w:rPr>
        <w:t>知道如何蒐尋專利以協助解決當前技術問題 。</w:t>
      </w:r>
    </w:p>
    <w:p w14:paraId="543F0058" w14:textId="77777777" w:rsidR="006048D5" w:rsidRDefault="006048D5" w:rsidP="006048D5">
      <w:pPr>
        <w:pStyle w:val="a4"/>
        <w:numPr>
          <w:ilvl w:val="0"/>
          <w:numId w:val="6"/>
        </w:numPr>
        <w:tabs>
          <w:tab w:val="num" w:pos="364"/>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知道如何系統化地迴避專利。</w:t>
      </w:r>
    </w:p>
    <w:p w14:paraId="0FFD0491" w14:textId="77777777" w:rsidR="006048D5" w:rsidRDefault="006048D5" w:rsidP="006048D5">
      <w:pPr>
        <w:pStyle w:val="a4"/>
        <w:numPr>
          <w:ilvl w:val="0"/>
          <w:numId w:val="6"/>
        </w:numPr>
        <w:tabs>
          <w:tab w:val="num" w:pos="364"/>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知道如何強化自己的專利案到更高效果並使競爭對手難以迴避。</w:t>
      </w:r>
    </w:p>
    <w:p w14:paraId="78A4E4EC" w14:textId="77777777" w:rsidR="006048D5" w:rsidRDefault="006048D5" w:rsidP="006048D5">
      <w:pPr>
        <w:pStyle w:val="a4"/>
        <w:numPr>
          <w:ilvl w:val="0"/>
          <w:numId w:val="6"/>
        </w:numPr>
        <w:tabs>
          <w:tab w:val="num" w:pos="364"/>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知道如何評估專利現值和預測未來值。</w:t>
      </w:r>
    </w:p>
    <w:p w14:paraId="68EF1F0D" w14:textId="77777777" w:rsidR="006048D5" w:rsidRDefault="006048D5" w:rsidP="006048D5">
      <w:pPr>
        <w:pStyle w:val="a4"/>
        <w:numPr>
          <w:ilvl w:val="0"/>
          <w:numId w:val="6"/>
        </w:numPr>
        <w:tabs>
          <w:tab w:val="num" w:pos="364"/>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知道如何評估公司的整理專利能量及優缺點所在。</w:t>
      </w:r>
    </w:p>
    <w:p w14:paraId="38873686" w14:textId="77777777" w:rsidR="006048D5" w:rsidRDefault="006048D5" w:rsidP="006048D5">
      <w:pPr>
        <w:pStyle w:val="a4"/>
        <w:numPr>
          <w:ilvl w:val="0"/>
          <w:numId w:val="6"/>
        </w:numPr>
        <w:tabs>
          <w:tab w:val="num" w:pos="364"/>
          <w:tab w:val="num" w:pos="2400"/>
        </w:tabs>
        <w:snapToGrid w:val="0"/>
        <w:spacing w:line="0" w:lineRule="atLeast"/>
        <w:ind w:leftChars="75" w:left="180" w:firstLine="0"/>
        <w:jc w:val="both"/>
        <w:rPr>
          <w:rFonts w:ascii="微軟正黑體" w:eastAsia="微軟正黑體" w:hAnsi="微軟正黑體" w:cs="新細明體" w:hint="eastAsia"/>
          <w:color w:val="1B1B1B"/>
          <w:kern w:val="0"/>
          <w:sz w:val="22"/>
        </w:rPr>
      </w:pPr>
      <w:r>
        <w:rPr>
          <w:rFonts w:ascii="微軟正黑體" w:eastAsia="微軟正黑體" w:hAnsi="微軟正黑體" w:cs="新細明體" w:hint="eastAsia"/>
          <w:color w:val="1B1B1B"/>
          <w:kern w:val="0"/>
          <w:sz w:val="22"/>
        </w:rPr>
        <w:t>知道如何</w:t>
      </w:r>
      <w:r w:rsidRPr="00C26CD6">
        <w:rPr>
          <w:rFonts w:ascii="微軟正黑體" w:eastAsia="微軟正黑體" w:hAnsi="微軟正黑體" w:cs="新細明體" w:hint="eastAsia"/>
          <w:color w:val="1B1B1B"/>
          <w:kern w:val="0"/>
          <w:sz w:val="22"/>
        </w:rPr>
        <w:t>連結</w:t>
      </w:r>
      <w:r w:rsidRPr="00C26CD6">
        <w:rPr>
          <w:rFonts w:ascii="微軟正黑體" w:eastAsia="微軟正黑體" w:hAnsi="微軟正黑體" w:hint="eastAsia"/>
          <w:sz w:val="22"/>
        </w:rPr>
        <w:t>公司智財策略以支持整體策略</w:t>
      </w:r>
      <w:r>
        <w:rPr>
          <w:rFonts w:ascii="微軟正黑體" w:eastAsia="微軟正黑體" w:hAnsi="微軟正黑體" w:cs="新細明體" w:hint="eastAsia"/>
          <w:color w:val="1B1B1B"/>
          <w:kern w:val="0"/>
          <w:sz w:val="22"/>
        </w:rPr>
        <w:t>。</w:t>
      </w:r>
    </w:p>
    <w:p w14:paraId="364395BC" w14:textId="77777777" w:rsidR="006048D5" w:rsidRDefault="006048D5" w:rsidP="006048D5">
      <w:pPr>
        <w:pStyle w:val="a4"/>
        <w:numPr>
          <w:ilvl w:val="0"/>
          <w:numId w:val="6"/>
        </w:numPr>
        <w:snapToGrid w:val="0"/>
        <w:spacing w:line="0" w:lineRule="atLeast"/>
        <w:ind w:leftChars="75" w:left="180" w:firstLine="0"/>
        <w:jc w:val="both"/>
        <w:rPr>
          <w:rFonts w:ascii="微軟正黑體" w:eastAsia="微軟正黑體" w:hAnsi="微軟正黑體" w:cs="新細明體" w:hint="eastAsia"/>
          <w:color w:val="1B1B1B"/>
          <w:kern w:val="0"/>
          <w:sz w:val="22"/>
        </w:rPr>
      </w:pPr>
      <w:r w:rsidRPr="000B6B8D">
        <w:rPr>
          <w:rFonts w:ascii="微軟正黑體" w:eastAsia="微軟正黑體" w:hAnsi="微軟正黑體" w:cs="新細明體" w:hint="eastAsia"/>
          <w:color w:val="1B1B1B"/>
          <w:kern w:val="0"/>
          <w:sz w:val="22"/>
        </w:rPr>
        <w:t>完成課程學習者將可收到中華系統性創新學會上課證書。</w:t>
      </w:r>
    </w:p>
    <w:p w14:paraId="59D42C14" w14:textId="77777777" w:rsidR="006F4516" w:rsidRPr="006048D5" w:rsidRDefault="006F4516">
      <w:pPr>
        <w:rPr>
          <w:rFonts w:hint="eastAsia"/>
        </w:rPr>
      </w:pPr>
    </w:p>
    <w:p w14:paraId="3BABF2DA" w14:textId="77777777" w:rsidR="006048D5" w:rsidRDefault="006048D5">
      <w:pPr>
        <w:rPr>
          <w:rFonts w:hint="eastAsia"/>
        </w:rPr>
      </w:pPr>
    </w:p>
    <w:p w14:paraId="4E906B23" w14:textId="77777777" w:rsidR="006048D5" w:rsidRDefault="006048D5">
      <w:pPr>
        <w:rPr>
          <w:rFonts w:hint="eastAsia"/>
        </w:rPr>
      </w:pPr>
    </w:p>
    <w:p w14:paraId="156B04AB" w14:textId="77777777" w:rsidR="006048D5" w:rsidRPr="00C26CD6" w:rsidRDefault="006048D5" w:rsidP="006048D5">
      <w:pPr>
        <w:pStyle w:val="a4"/>
        <w:snapToGrid w:val="0"/>
        <w:spacing w:line="0" w:lineRule="atLeast"/>
        <w:ind w:leftChars="0" w:left="0"/>
        <w:jc w:val="both"/>
        <w:rPr>
          <w:rFonts w:ascii="微軟正黑體" w:eastAsia="微軟正黑體" w:hAnsi="微軟正黑體" w:cs="新細明體" w:hint="eastAsia"/>
          <w:color w:val="1B1B1B"/>
          <w:kern w:val="0"/>
          <w:sz w:val="22"/>
        </w:rPr>
      </w:pPr>
    </w:p>
    <w:tbl>
      <w:tblPr>
        <w:tblpPr w:leftFromText="180" w:rightFromText="180" w:vertAnchor="text" w:horzAnchor="margin" w:tblpX="186" w:tblpY="17"/>
        <w:tblW w:w="106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Layout w:type="fixed"/>
        <w:tblLook w:val="01E0" w:firstRow="1" w:lastRow="1" w:firstColumn="1" w:lastColumn="1" w:noHBand="0" w:noVBand="0"/>
      </w:tblPr>
      <w:tblGrid>
        <w:gridCol w:w="1506"/>
        <w:gridCol w:w="236"/>
        <w:gridCol w:w="8908"/>
      </w:tblGrid>
      <w:tr w:rsidR="006048D5" w:rsidRPr="006A6399" w14:paraId="7AA9243B" w14:textId="77777777" w:rsidTr="006F4516">
        <w:trPr>
          <w:trHeight w:val="349"/>
        </w:trPr>
        <w:tc>
          <w:tcPr>
            <w:tcW w:w="10650" w:type="dxa"/>
            <w:gridSpan w:val="3"/>
            <w:tcBorders>
              <w:top w:val="single" w:sz="4" w:space="0" w:color="auto"/>
              <w:left w:val="single" w:sz="4" w:space="0" w:color="auto"/>
              <w:right w:val="single" w:sz="4" w:space="0" w:color="auto"/>
            </w:tcBorders>
            <w:shd w:val="clear" w:color="auto" w:fill="3366FF"/>
          </w:tcPr>
          <w:p w14:paraId="459EDDA0" w14:textId="77777777" w:rsidR="006048D5" w:rsidRPr="006A6399" w:rsidRDefault="006048D5" w:rsidP="006F4516">
            <w:pPr>
              <w:spacing w:line="0" w:lineRule="atLeast"/>
              <w:jc w:val="center"/>
              <w:rPr>
                <w:rFonts w:ascii="微軟正黑體" w:eastAsia="微軟正黑體" w:hAnsi="微軟正黑體" w:cs="Arial" w:hint="eastAsia"/>
                <w:b/>
                <w:bCs/>
                <w:color w:val="FFFFFF"/>
                <w:kern w:val="0"/>
                <w:lang w:val="it-IT"/>
              </w:rPr>
            </w:pPr>
            <w:r>
              <w:rPr>
                <w:rFonts w:ascii="微軟正黑體" w:eastAsia="微軟正黑體" w:hAnsi="微軟正黑體" w:cs="Arial" w:hint="eastAsia"/>
                <w:b/>
                <w:bCs/>
                <w:color w:val="FFFFFF"/>
                <w:kern w:val="0"/>
                <w:lang w:val="it-IT"/>
              </w:rPr>
              <w:t>◎ 課程大綱：</w:t>
            </w:r>
            <w:r w:rsidRPr="00C26CD6">
              <w:rPr>
                <w:rFonts w:ascii="微軟正黑體" w:eastAsia="微軟正黑體" w:hAnsi="微軟正黑體" w:cs="Arial" w:hint="eastAsia"/>
                <w:b/>
                <w:bCs/>
                <w:color w:val="FFFFFF"/>
                <w:kern w:val="0"/>
                <w:lang w:val="it-IT"/>
              </w:rPr>
              <w:t>智財策略與策術：專利迴避、強化、評估與組織智財策略</w:t>
            </w:r>
          </w:p>
        </w:tc>
      </w:tr>
      <w:tr w:rsidR="006048D5" w:rsidRPr="006A6399" w14:paraId="36F5C547" w14:textId="77777777" w:rsidTr="006F4516">
        <w:trPr>
          <w:trHeight w:val="213"/>
        </w:trPr>
        <w:tc>
          <w:tcPr>
            <w:tcW w:w="10650" w:type="dxa"/>
            <w:gridSpan w:val="3"/>
            <w:tcBorders>
              <w:left w:val="single" w:sz="4" w:space="0" w:color="auto"/>
              <w:right w:val="single" w:sz="4" w:space="0" w:color="auto"/>
            </w:tcBorders>
            <w:shd w:val="clear" w:color="auto" w:fill="auto"/>
          </w:tcPr>
          <w:p w14:paraId="45DFD4DC" w14:textId="77777777" w:rsidR="006048D5" w:rsidRPr="001B1C6C" w:rsidRDefault="006048D5" w:rsidP="006F4516">
            <w:pPr>
              <w:spacing w:line="0" w:lineRule="atLeast"/>
              <w:jc w:val="center"/>
              <w:rPr>
                <w:rFonts w:ascii="微軟正黑體" w:eastAsia="微軟正黑體" w:hAnsi="微軟正黑體" w:hint="eastAsia"/>
                <w:b/>
                <w:bCs/>
                <w:color w:val="3366FF"/>
              </w:rPr>
            </w:pPr>
            <w:r w:rsidRPr="00C26CD6">
              <w:rPr>
                <w:rFonts w:ascii="微軟正黑體" w:eastAsia="微軟正黑體" w:hAnsi="微軟正黑體"/>
                <w:b/>
                <w:bCs/>
                <w:color w:val="3366FF"/>
              </w:rPr>
              <w:t>Strategic IP: Future-Proofing Your Organisation</w:t>
            </w:r>
          </w:p>
        </w:tc>
      </w:tr>
      <w:tr w:rsidR="006048D5" w:rsidRPr="006A6399" w14:paraId="4777C862" w14:textId="77777777" w:rsidTr="006048D5">
        <w:trPr>
          <w:trHeight w:val="13901"/>
        </w:trPr>
        <w:tc>
          <w:tcPr>
            <w:tcW w:w="1506" w:type="dxa"/>
            <w:tcBorders>
              <w:top w:val="nil"/>
              <w:left w:val="single" w:sz="4" w:space="0" w:color="auto"/>
              <w:bottom w:val="single" w:sz="4" w:space="0" w:color="auto"/>
              <w:right w:val="nil"/>
            </w:tcBorders>
            <w:shd w:val="clear" w:color="auto" w:fill="DAEEF3"/>
            <w:vAlign w:val="center"/>
          </w:tcPr>
          <w:p w14:paraId="0D9E07F7" w14:textId="77777777" w:rsidR="006048D5" w:rsidRPr="006A6399" w:rsidRDefault="00DF7BB1" w:rsidP="006F4516">
            <w:pPr>
              <w:spacing w:line="0" w:lineRule="atLeast"/>
              <w:jc w:val="center"/>
              <w:rPr>
                <w:rFonts w:ascii="微軟正黑體" w:eastAsia="微軟正黑體" w:hAnsi="微軟正黑體" w:cs="Arial" w:hint="eastAsia"/>
                <w:b/>
                <w:sz w:val="20"/>
                <w:szCs w:val="20"/>
              </w:rPr>
            </w:pPr>
            <w:r>
              <w:rPr>
                <w:rFonts w:ascii="微軟正黑體" w:eastAsia="微軟正黑體" w:hAnsi="微軟正黑體" w:cs="Arial"/>
                <w:b/>
                <w:color w:val="C00000"/>
                <w:sz w:val="20"/>
                <w:szCs w:val="20"/>
              </w:rPr>
              <w:t xml:space="preserve"> </w:t>
            </w:r>
          </w:p>
          <w:p w14:paraId="02A45A0A" w14:textId="77777777" w:rsidR="006048D5" w:rsidRPr="006A6399" w:rsidRDefault="006048D5" w:rsidP="006F4516">
            <w:pPr>
              <w:spacing w:line="0" w:lineRule="atLeast"/>
              <w:jc w:val="center"/>
              <w:rPr>
                <w:rFonts w:ascii="微軟正黑體" w:eastAsia="微軟正黑體" w:hAnsi="微軟正黑體" w:cs="Arial"/>
                <w:b/>
                <w:sz w:val="20"/>
                <w:szCs w:val="20"/>
              </w:rPr>
            </w:pPr>
            <w:r w:rsidRPr="006A6399">
              <w:rPr>
                <w:rFonts w:ascii="微軟正黑體" w:eastAsia="微軟正黑體" w:hAnsi="微軟正黑體" w:cs="Arial" w:hint="eastAsia"/>
                <w:b/>
                <w:sz w:val="20"/>
                <w:szCs w:val="20"/>
              </w:rPr>
              <w:t>2天課程</w:t>
            </w:r>
          </w:p>
          <w:p w14:paraId="761ED3CC" w14:textId="77777777" w:rsidR="006048D5" w:rsidRPr="006A6399" w:rsidRDefault="006048D5" w:rsidP="006F4516">
            <w:pPr>
              <w:spacing w:line="0" w:lineRule="atLeast"/>
              <w:rPr>
                <w:rFonts w:ascii="微軟正黑體" w:eastAsia="微軟正黑體" w:hAnsi="微軟正黑體" w:cs="新細明體" w:hint="eastAsia"/>
                <w:b/>
                <w:color w:val="000080"/>
                <w:kern w:val="0"/>
                <w:sz w:val="20"/>
                <w:szCs w:val="20"/>
              </w:rPr>
            </w:pPr>
          </w:p>
        </w:tc>
        <w:tc>
          <w:tcPr>
            <w:tcW w:w="236" w:type="dxa"/>
            <w:tcBorders>
              <w:top w:val="nil"/>
              <w:left w:val="nil"/>
              <w:bottom w:val="single" w:sz="4" w:space="0" w:color="auto"/>
              <w:right w:val="nil"/>
            </w:tcBorders>
            <w:shd w:val="clear" w:color="auto" w:fill="548DD4"/>
            <w:vAlign w:val="center"/>
          </w:tcPr>
          <w:p w14:paraId="17B032B9" w14:textId="77777777" w:rsidR="006048D5" w:rsidRPr="006A6399" w:rsidRDefault="006048D5" w:rsidP="006F4516">
            <w:pPr>
              <w:spacing w:line="0" w:lineRule="atLeast"/>
              <w:jc w:val="center"/>
              <w:rPr>
                <w:rFonts w:ascii="微軟正黑體" w:eastAsia="微軟正黑體" w:hAnsi="微軟正黑體" w:cs="Arial" w:hint="eastAsia"/>
                <w:b/>
                <w:color w:val="FFFFFF"/>
                <w:sz w:val="20"/>
                <w:szCs w:val="20"/>
              </w:rPr>
            </w:pPr>
          </w:p>
        </w:tc>
        <w:tc>
          <w:tcPr>
            <w:tcW w:w="8907" w:type="dxa"/>
            <w:tcBorders>
              <w:left w:val="nil"/>
              <w:bottom w:val="single" w:sz="4" w:space="0" w:color="auto"/>
              <w:right w:val="single" w:sz="4" w:space="0" w:color="auto"/>
            </w:tcBorders>
            <w:shd w:val="clear" w:color="auto" w:fill="auto"/>
          </w:tcPr>
          <w:p w14:paraId="5D96A61E" w14:textId="77777777" w:rsidR="006048D5" w:rsidRPr="002B381F" w:rsidRDefault="006048D5" w:rsidP="006048D5">
            <w:pPr>
              <w:pStyle w:val="a5"/>
              <w:numPr>
                <w:ilvl w:val="0"/>
                <w:numId w:val="8"/>
              </w:numPr>
              <w:rPr>
                <w:rFonts w:ascii="微軟正黑體" w:eastAsia="微軟正黑體" w:hAnsi="微軟正黑體"/>
                <w:sz w:val="20"/>
                <w:szCs w:val="20"/>
              </w:rPr>
            </w:pPr>
            <w:r w:rsidRPr="002B381F">
              <w:rPr>
                <w:rFonts w:ascii="微軟正黑體" w:eastAsia="微軟正黑體" w:hAnsi="微軟正黑體" w:hint="eastAsia"/>
                <w:sz w:val="20"/>
                <w:szCs w:val="20"/>
              </w:rPr>
              <w:t xml:space="preserve"> 智財宏觀</w:t>
            </w:r>
            <w:r w:rsidRPr="002B381F">
              <w:rPr>
                <w:rFonts w:ascii="微軟正黑體" w:eastAsia="微軟正黑體" w:hAnsi="微軟正黑體"/>
                <w:sz w:val="20"/>
                <w:szCs w:val="20"/>
              </w:rPr>
              <w:t xml:space="preserve"> - </w:t>
            </w:r>
            <w:r w:rsidRPr="002B381F">
              <w:rPr>
                <w:rFonts w:ascii="微軟正黑體" w:eastAsia="微軟正黑體" w:hAnsi="微軟正黑體" w:hint="eastAsia"/>
                <w:sz w:val="20"/>
                <w:szCs w:val="20"/>
              </w:rPr>
              <w:t>智慧財產的重要性和公司如何利用突破性智財分辨專利強弱和提升競爭力。</w:t>
            </w:r>
          </w:p>
          <w:p w14:paraId="776FAE9A" w14:textId="77777777" w:rsidR="006048D5" w:rsidRPr="002B381F" w:rsidRDefault="006048D5" w:rsidP="006F4516">
            <w:pPr>
              <w:pStyle w:val="a5"/>
              <w:ind w:leftChars="236" w:left="566" w:firstLine="1"/>
              <w:rPr>
                <w:rFonts w:ascii="微軟正黑體" w:eastAsia="微軟正黑體" w:hAnsi="微軟正黑體"/>
                <w:sz w:val="20"/>
                <w:szCs w:val="20"/>
              </w:rPr>
            </w:pPr>
            <w:r w:rsidRPr="002B381F">
              <w:rPr>
                <w:rFonts w:ascii="微軟正黑體" w:eastAsia="微軟正黑體" w:hAnsi="微軟正黑體"/>
                <w:sz w:val="20"/>
                <w:szCs w:val="20"/>
              </w:rPr>
              <w:t>The Big Picture – why is IP important – an examination of some important case studies highlighting how failure to adequately protect IP has cost companies millions of dollars. Also how Chinese and other countries are beginning to use IP as a leap-frogging tool., and discriminating between ‘strong’ and ‘weak’ patents.</w:t>
            </w:r>
          </w:p>
          <w:p w14:paraId="128A44C2"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2)</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專利搜尋策略和技術</w:t>
            </w:r>
          </w:p>
          <w:p w14:paraId="5D7C6EDD" w14:textId="77777777" w:rsidR="006048D5" w:rsidRPr="002B381F" w:rsidRDefault="006048D5" w:rsidP="006F4516">
            <w:pPr>
              <w:pStyle w:val="a5"/>
              <w:ind w:leftChars="236" w:left="566" w:firstLine="1"/>
              <w:rPr>
                <w:rFonts w:ascii="微軟正黑體" w:eastAsia="微軟正黑體" w:hAnsi="微軟正黑體"/>
                <w:sz w:val="20"/>
                <w:szCs w:val="20"/>
              </w:rPr>
            </w:pPr>
            <w:r w:rsidRPr="002B381F">
              <w:rPr>
                <w:rFonts w:ascii="微軟正黑體" w:eastAsia="微軟正黑體" w:hAnsi="微軟正黑體"/>
                <w:sz w:val="20"/>
                <w:szCs w:val="20"/>
              </w:rPr>
              <w:t>Patent search strategies – someone, somewhere already solved a problem like yours. How to search patent databases so that we can transfer solutions across industry borders.</w:t>
            </w:r>
          </w:p>
          <w:p w14:paraId="09B5EA75"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3)</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專利搜尋演練</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跨領域專利搜尋</w:t>
            </w:r>
            <w:r>
              <w:rPr>
                <w:rFonts w:ascii="微軟正黑體" w:eastAsia="微軟正黑體" w:hAnsi="微軟正黑體" w:hint="eastAsia"/>
                <w:sz w:val="20"/>
                <w:szCs w:val="20"/>
              </w:rPr>
              <w:t>-</w:t>
            </w:r>
            <w:r w:rsidRPr="002B381F">
              <w:rPr>
                <w:rFonts w:ascii="微軟正黑體" w:eastAsia="微軟正黑體" w:hAnsi="微軟正黑體"/>
                <w:sz w:val="20"/>
                <w:szCs w:val="20"/>
              </w:rPr>
              <w:t>Exercise – finding good solutions from other industries</w:t>
            </w:r>
          </w:p>
          <w:p w14:paraId="22F039A3"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4)</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專利模式化與分析</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把法律性的專利轉成工程分析模式以利系統化深入分析</w:t>
            </w:r>
          </w:p>
          <w:p w14:paraId="74DFDF5A" w14:textId="77777777" w:rsidR="006048D5" w:rsidRPr="002B381F" w:rsidRDefault="006048D5" w:rsidP="006F4516">
            <w:pPr>
              <w:pStyle w:val="a5"/>
              <w:ind w:leftChars="236" w:left="566" w:firstLine="1"/>
              <w:rPr>
                <w:rFonts w:ascii="微軟正黑體" w:eastAsia="微軟正黑體" w:hAnsi="微軟正黑體"/>
                <w:sz w:val="20"/>
                <w:szCs w:val="20"/>
              </w:rPr>
            </w:pPr>
            <w:r w:rsidRPr="002B381F">
              <w:rPr>
                <w:rFonts w:ascii="微軟正黑體" w:eastAsia="微軟正黑體" w:hAnsi="微軟正黑體"/>
                <w:sz w:val="20"/>
                <w:szCs w:val="20"/>
              </w:rPr>
              <w:t>Patent modeling – a pictorial way of translating what the patent lawyers write into something that will allow us to systematically define and seek alternative solutions.</w:t>
            </w:r>
          </w:p>
          <w:p w14:paraId="4B88884A"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5)</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演練</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專利訴求宗譜圖-</w:t>
            </w:r>
            <w:r w:rsidRPr="002B381F">
              <w:rPr>
                <w:rFonts w:ascii="微軟正黑體" w:eastAsia="微軟正黑體" w:hAnsi="微軟正黑體"/>
                <w:sz w:val="20"/>
                <w:szCs w:val="20"/>
              </w:rPr>
              <w:t>Exercise – patent claim genealogy</w:t>
            </w:r>
          </w:p>
          <w:p w14:paraId="4FE15DD1"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6)</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演練</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專利訴求模式化-</w:t>
            </w:r>
            <w:r w:rsidRPr="002B381F">
              <w:rPr>
                <w:rFonts w:ascii="微軟正黑體" w:eastAsia="微軟正黑體" w:hAnsi="微軟正黑體"/>
                <w:sz w:val="20"/>
                <w:szCs w:val="20"/>
              </w:rPr>
              <w:t xml:space="preserve">Exercise – patent claim modeling </w:t>
            </w:r>
          </w:p>
          <w:p w14:paraId="13D8FA16"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7)</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專利迴避策略</w:t>
            </w:r>
          </w:p>
          <w:p w14:paraId="05FEEBB2"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ab/>
              <w:t>Patent design-around strategies – extension patents versus ‘freedom to practice’, and seven design around strategies.</w:t>
            </w:r>
          </w:p>
          <w:p w14:paraId="1FA4CD01"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8)</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演練</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專利迴避</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鼓勵用學員帶來的困擾專利演練</w:t>
            </w:r>
            <w:r w:rsidRPr="002B381F">
              <w:rPr>
                <w:rFonts w:ascii="微軟正黑體" w:eastAsia="微軟正黑體" w:hAnsi="微軟正黑體"/>
                <w:sz w:val="20"/>
                <w:szCs w:val="20"/>
              </w:rPr>
              <w:t>)</w:t>
            </w:r>
          </w:p>
          <w:p w14:paraId="105961D4"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ab/>
              <w:t>Exercise – systematically designing around delegate selected patents.</w:t>
            </w:r>
          </w:p>
          <w:p w14:paraId="500AB9E9"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9)</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專利強化</w:t>
            </w:r>
            <w:r w:rsidRPr="002B381F">
              <w:rPr>
                <w:rFonts w:ascii="微軟正黑體" w:eastAsia="微軟正黑體" w:hAnsi="微軟正黑體"/>
                <w:sz w:val="20"/>
                <w:szCs w:val="20"/>
              </w:rPr>
              <w:t xml:space="preserve">1: </w:t>
            </w:r>
            <w:r w:rsidRPr="002B381F">
              <w:rPr>
                <w:rFonts w:ascii="微軟正黑體" w:eastAsia="微軟正黑體" w:hAnsi="微軟正黑體" w:hint="eastAsia"/>
                <w:sz w:val="20"/>
                <w:szCs w:val="20"/>
              </w:rPr>
              <w:t>檢視</w:t>
            </w:r>
            <w:r w:rsidRPr="002B381F">
              <w:rPr>
                <w:rFonts w:ascii="微軟正黑體" w:eastAsia="微軟正黑體" w:hAnsi="微軟正黑體"/>
                <w:sz w:val="20"/>
                <w:szCs w:val="20"/>
              </w:rPr>
              <w:t>38</w:t>
            </w:r>
            <w:r w:rsidRPr="002B381F">
              <w:rPr>
                <w:rFonts w:ascii="微軟正黑體" w:eastAsia="微軟正黑體" w:hAnsi="微軟正黑體" w:hint="eastAsia"/>
                <w:sz w:val="20"/>
                <w:szCs w:val="20"/>
              </w:rPr>
              <w:t>個不連續的趨勢以幫助我們辨識未來技術發展</w:t>
            </w:r>
            <w:r w:rsidRPr="002B381F">
              <w:rPr>
                <w:rFonts w:ascii="微軟正黑體" w:eastAsia="微軟正黑體" w:hAnsi="微軟正黑體"/>
                <w:sz w:val="20"/>
                <w:szCs w:val="20"/>
              </w:rPr>
              <w:t>.</w:t>
            </w:r>
          </w:p>
          <w:p w14:paraId="468B0CD1"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ab/>
              <w:t>Patent strengthening 1 – examination of the 38 discontinuous trends of technical system evolution that will tell us where our technical systems will evolve in the future.</w:t>
            </w:r>
          </w:p>
          <w:p w14:paraId="5F777A5A"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10)</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專利強化</w:t>
            </w:r>
            <w:r w:rsidRPr="002B381F">
              <w:rPr>
                <w:rFonts w:ascii="微軟正黑體" w:eastAsia="微軟正黑體" w:hAnsi="微軟正黑體"/>
                <w:sz w:val="20"/>
                <w:szCs w:val="20"/>
              </w:rPr>
              <w:t xml:space="preserve">2: </w:t>
            </w:r>
            <w:r w:rsidRPr="002B381F">
              <w:rPr>
                <w:rFonts w:ascii="微軟正黑體" w:eastAsia="微軟正黑體" w:hAnsi="微軟正黑體" w:hint="eastAsia"/>
                <w:sz w:val="20"/>
                <w:szCs w:val="20"/>
              </w:rPr>
              <w:t>使用趨勢產生無法穿透的的障礙來保護我們的專利</w:t>
            </w:r>
          </w:p>
          <w:p w14:paraId="059DB307"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ab/>
              <w:t>Patent strengthening 2 – using the Trends to build an impenetrable barrier around our patents.</w:t>
            </w:r>
          </w:p>
          <w:p w14:paraId="0DE9CF57"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11)</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演練</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無可迴避的專利保護</w:t>
            </w:r>
            <w:r>
              <w:rPr>
                <w:rFonts w:ascii="微軟正黑體" w:eastAsia="微軟正黑體" w:hAnsi="微軟正黑體" w:hint="eastAsia"/>
                <w:sz w:val="20"/>
                <w:szCs w:val="20"/>
              </w:rPr>
              <w:t>-</w:t>
            </w:r>
            <w:r w:rsidRPr="002B381F">
              <w:rPr>
                <w:rFonts w:ascii="微軟正黑體" w:eastAsia="微軟正黑體" w:hAnsi="微軟正黑體"/>
                <w:sz w:val="20"/>
                <w:szCs w:val="20"/>
              </w:rPr>
              <w:t>Exercise – bullet-proofing a typical patent.</w:t>
            </w:r>
          </w:p>
          <w:p w14:paraId="5DC3EE22"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12)</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專利評價方法</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現值</w:t>
            </w:r>
            <w:r>
              <w:rPr>
                <w:rFonts w:ascii="微軟正黑體" w:eastAsia="微軟正黑體" w:hAnsi="微軟正黑體" w:hint="eastAsia"/>
                <w:sz w:val="20"/>
                <w:szCs w:val="20"/>
              </w:rPr>
              <w:t>-</w:t>
            </w:r>
            <w:r w:rsidRPr="002B381F">
              <w:rPr>
                <w:rFonts w:ascii="微軟正黑體" w:eastAsia="微軟正黑體" w:hAnsi="微軟正黑體"/>
                <w:sz w:val="20"/>
                <w:szCs w:val="20"/>
              </w:rPr>
              <w:t>Patent valuation methods – current value</w:t>
            </w:r>
          </w:p>
          <w:p w14:paraId="40936AAA"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13)</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專利評價方法</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未來價值</w:t>
            </w:r>
            <w:r>
              <w:rPr>
                <w:rFonts w:ascii="微軟正黑體" w:eastAsia="微軟正黑體" w:hAnsi="微軟正黑體" w:hint="eastAsia"/>
                <w:sz w:val="20"/>
                <w:szCs w:val="20"/>
              </w:rPr>
              <w:t>-</w:t>
            </w:r>
            <w:r w:rsidRPr="002B381F">
              <w:rPr>
                <w:rFonts w:ascii="微軟正黑體" w:eastAsia="微軟正黑體" w:hAnsi="微軟正黑體"/>
                <w:sz w:val="20"/>
                <w:szCs w:val="20"/>
              </w:rPr>
              <w:t>Patent valuation methods – future value</w:t>
            </w:r>
          </w:p>
          <w:p w14:paraId="726FCD34"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14)</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專利組合評價</w:t>
            </w:r>
            <w:r>
              <w:rPr>
                <w:rFonts w:ascii="微軟正黑體" w:eastAsia="微軟正黑體" w:hAnsi="微軟正黑體" w:hint="eastAsia"/>
                <w:sz w:val="20"/>
                <w:szCs w:val="20"/>
              </w:rPr>
              <w:t>-</w:t>
            </w:r>
            <w:r w:rsidRPr="002B381F">
              <w:rPr>
                <w:rFonts w:ascii="微軟正黑體" w:eastAsia="微軟正黑體" w:hAnsi="微軟正黑體"/>
                <w:sz w:val="20"/>
                <w:szCs w:val="20"/>
              </w:rPr>
              <w:t>Valuing portfolios</w:t>
            </w:r>
          </w:p>
          <w:p w14:paraId="46202EBD"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15)</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整合智財策略與公司策略</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公司創新成熟度能力模式</w:t>
            </w:r>
          </w:p>
          <w:p w14:paraId="5BADE366"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ab/>
              <w:t>Connecting IP to company strategy – exploration of the current dis-connect and link to Innovation Capability Maturity Model</w:t>
            </w:r>
          </w:p>
          <w:p w14:paraId="38F9989F"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16)</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整合智財策略與公司策略</w:t>
            </w:r>
            <w:r w:rsidRPr="002B381F">
              <w:rPr>
                <w:rFonts w:ascii="微軟正黑體" w:eastAsia="微軟正黑體" w:hAnsi="微軟正黑體"/>
                <w:sz w:val="20"/>
                <w:szCs w:val="20"/>
              </w:rPr>
              <w:t xml:space="preserve">: </w:t>
            </w:r>
            <w:r w:rsidRPr="002B381F">
              <w:rPr>
                <w:rFonts w:ascii="微軟正黑體" w:eastAsia="微軟正黑體" w:hAnsi="微軟正黑體" w:hint="eastAsia"/>
                <w:sz w:val="20"/>
                <w:szCs w:val="20"/>
              </w:rPr>
              <w:t>改善公司創新度能力的執行方法</w:t>
            </w:r>
          </w:p>
          <w:p w14:paraId="5A60DA0F"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ab/>
              <w:t>Connecting IP to company strategy – mapping and implementing the  improvement journey</w:t>
            </w:r>
          </w:p>
          <w:p w14:paraId="509A6A88" w14:textId="77777777" w:rsidR="006048D5" w:rsidRPr="002B381F" w:rsidRDefault="006048D5" w:rsidP="006F4516">
            <w:pPr>
              <w:pStyle w:val="a5"/>
              <w:ind w:leftChars="1" w:left="472" w:hangingChars="235" w:hanging="470"/>
              <w:rPr>
                <w:rFonts w:ascii="微軟正黑體" w:eastAsia="微軟正黑體" w:hAnsi="微軟正黑體"/>
                <w:sz w:val="20"/>
                <w:szCs w:val="20"/>
              </w:rPr>
            </w:pPr>
            <w:r w:rsidRPr="002B381F">
              <w:rPr>
                <w:rFonts w:ascii="微軟正黑體" w:eastAsia="微軟正黑體" w:hAnsi="微軟正黑體"/>
                <w:sz w:val="20"/>
                <w:szCs w:val="20"/>
              </w:rPr>
              <w:t>17)</w:t>
            </w:r>
            <w:r w:rsidRPr="002B381F">
              <w:rPr>
                <w:rFonts w:ascii="微軟正黑體" w:eastAsia="微軟正黑體" w:hAnsi="微軟正黑體"/>
                <w:sz w:val="20"/>
                <w:szCs w:val="20"/>
              </w:rPr>
              <w:tab/>
            </w:r>
            <w:r w:rsidRPr="002B381F">
              <w:rPr>
                <w:rFonts w:ascii="微軟正黑體" w:eastAsia="微軟正黑體" w:hAnsi="微軟正黑體" w:hint="eastAsia"/>
                <w:sz w:val="20"/>
                <w:szCs w:val="20"/>
              </w:rPr>
              <w:t>總結與立即行動方案</w:t>
            </w:r>
          </w:p>
          <w:p w14:paraId="4EF5D1A0" w14:textId="77777777" w:rsidR="006048D5" w:rsidRPr="002B381F" w:rsidRDefault="006048D5" w:rsidP="006E6BF1">
            <w:pPr>
              <w:pStyle w:val="a5"/>
              <w:ind w:leftChars="1" w:left="472" w:hangingChars="235" w:hanging="470"/>
              <w:rPr>
                <w:rFonts w:hint="eastAsia"/>
                <w:sz w:val="20"/>
                <w:szCs w:val="20"/>
              </w:rPr>
            </w:pPr>
            <w:r w:rsidRPr="002B381F">
              <w:rPr>
                <w:rFonts w:ascii="微軟正黑體" w:eastAsia="微軟正黑體" w:hAnsi="微軟正黑體"/>
                <w:sz w:val="20"/>
                <w:szCs w:val="20"/>
              </w:rPr>
              <w:tab/>
              <w:t>Putting It All Together – what will we do differently when we go back to the office tomorrow?</w:t>
            </w:r>
          </w:p>
        </w:tc>
      </w:tr>
    </w:tbl>
    <w:p w14:paraId="594F2899" w14:textId="77777777" w:rsidR="006048D5" w:rsidRDefault="006048D5">
      <w:pPr>
        <w:rPr>
          <w:rFonts w:hint="eastAsia"/>
        </w:rPr>
      </w:pPr>
    </w:p>
    <w:p w14:paraId="4CD55CFC" w14:textId="77777777" w:rsidR="006048D5" w:rsidRDefault="006048D5">
      <w:pPr>
        <w:rPr>
          <w:rFonts w:hint="eastAsia"/>
        </w:rPr>
      </w:pPr>
    </w:p>
    <w:tbl>
      <w:tblPr>
        <w:tblW w:w="106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8563"/>
      </w:tblGrid>
      <w:tr w:rsidR="006048D5" w:rsidRPr="006A6399" w14:paraId="1253988E" w14:textId="77777777" w:rsidTr="006F4516">
        <w:tc>
          <w:tcPr>
            <w:tcW w:w="2076" w:type="dxa"/>
            <w:vMerge w:val="restart"/>
            <w:shd w:val="clear" w:color="auto" w:fill="DAEEF3"/>
          </w:tcPr>
          <w:p w14:paraId="305CFC80" w14:textId="77777777" w:rsidR="006048D5" w:rsidRPr="0058326A" w:rsidRDefault="006048D5" w:rsidP="006F4516">
            <w:pPr>
              <w:spacing w:line="0" w:lineRule="atLeast"/>
              <w:rPr>
                <w:rFonts w:ascii="微軟正黑體" w:eastAsia="微軟正黑體" w:hAnsi="微軟正黑體" w:cs="新細明體" w:hint="eastAsia"/>
                <w:b/>
                <w:bCs/>
                <w:color w:val="262626"/>
                <w:kern w:val="0"/>
                <w:sz w:val="22"/>
                <w:szCs w:val="22"/>
                <w:lang w:val="nb-NO"/>
              </w:rPr>
            </w:pPr>
            <w:r w:rsidRPr="0058326A">
              <w:rPr>
                <w:rFonts w:ascii="微軟正黑體" w:eastAsia="微軟正黑體" w:hAnsi="微軟正黑體" w:cs="新細明體" w:hint="eastAsia"/>
                <w:b/>
                <w:bCs/>
                <w:color w:val="262626"/>
                <w:kern w:val="0"/>
                <w:sz w:val="22"/>
                <w:szCs w:val="22"/>
                <w:lang w:val="nb-NO"/>
              </w:rPr>
              <w:t>◎</w:t>
            </w:r>
            <w:r>
              <w:rPr>
                <w:rFonts w:ascii="微軟正黑體" w:eastAsia="微軟正黑體" w:hAnsi="微軟正黑體" w:cs="新細明體" w:hint="eastAsia"/>
                <w:b/>
                <w:bCs/>
                <w:color w:val="262626"/>
                <w:kern w:val="0"/>
                <w:sz w:val="22"/>
                <w:szCs w:val="22"/>
                <w:lang w:val="nb-NO"/>
              </w:rPr>
              <w:t xml:space="preserve"> </w:t>
            </w:r>
            <w:r w:rsidRPr="0058326A">
              <w:rPr>
                <w:rFonts w:ascii="微軟正黑體" w:eastAsia="微軟正黑體" w:hAnsi="微軟正黑體" w:cs="新細明體" w:hint="eastAsia"/>
                <w:b/>
                <w:bCs/>
                <w:color w:val="262626"/>
                <w:kern w:val="0"/>
                <w:sz w:val="22"/>
                <w:szCs w:val="22"/>
                <w:lang w:val="nb-NO"/>
              </w:rPr>
              <w:t>講師介紹：</w:t>
            </w:r>
          </w:p>
          <w:p w14:paraId="7A4F82E1" w14:textId="77777777" w:rsidR="006048D5" w:rsidRDefault="006048D5" w:rsidP="006F4516">
            <w:pPr>
              <w:spacing w:line="0" w:lineRule="atLeast"/>
              <w:rPr>
                <w:rFonts w:ascii="微軟正黑體" w:eastAsia="微軟正黑體" w:hAnsi="微軟正黑體" w:cs="新細明體" w:hint="eastAsia"/>
                <w:b/>
                <w:bCs/>
                <w:color w:val="262626"/>
                <w:kern w:val="0"/>
                <w:sz w:val="22"/>
                <w:szCs w:val="22"/>
                <w:u w:val="single"/>
                <w:lang w:val="nb-NO"/>
              </w:rPr>
            </w:pPr>
            <w:r w:rsidRPr="00F82B75">
              <w:rPr>
                <w:rFonts w:ascii="微軟正黑體" w:eastAsia="微軟正黑體" w:hAnsi="微軟正黑體" w:cs="新細明體"/>
                <w:b/>
                <w:bCs/>
                <w:color w:val="262626"/>
                <w:kern w:val="0"/>
                <w:sz w:val="22"/>
                <w:szCs w:val="22"/>
                <w:u w:val="single"/>
                <w:lang w:val="nb-NO"/>
              </w:rPr>
              <w:t>Darrell Mann</w:t>
            </w:r>
          </w:p>
          <w:p w14:paraId="575CDD69" w14:textId="12F9B352" w:rsidR="006048D5" w:rsidRPr="004F3307" w:rsidRDefault="00320A59" w:rsidP="006F4516">
            <w:pPr>
              <w:spacing w:line="0" w:lineRule="atLeast"/>
              <w:rPr>
                <w:rFonts w:ascii="微軟正黑體" w:eastAsia="微軟正黑體" w:hAnsi="微軟正黑體" w:cs="新細明體" w:hint="eastAsia"/>
                <w:b/>
                <w:bCs/>
                <w:color w:val="1B1B1B"/>
                <w:kern w:val="0"/>
                <w:sz w:val="22"/>
                <w:szCs w:val="22"/>
                <w:u w:val="single"/>
                <w:lang w:val="nb-NO"/>
              </w:rPr>
            </w:pPr>
            <w:r>
              <w:rPr>
                <w:noProof/>
              </w:rPr>
              <w:drawing>
                <wp:anchor distT="0" distB="0" distL="114300" distR="114300" simplePos="0" relativeHeight="251656192" behindDoc="0" locked="0" layoutInCell="1" allowOverlap="1" wp14:anchorId="4BFC0156" wp14:editId="4F1926FE">
                  <wp:simplePos x="0" y="0"/>
                  <wp:positionH relativeFrom="column">
                    <wp:posOffset>-19685</wp:posOffset>
                  </wp:positionH>
                  <wp:positionV relativeFrom="paragraph">
                    <wp:posOffset>140970</wp:posOffset>
                  </wp:positionV>
                  <wp:extent cx="1163320" cy="1426845"/>
                  <wp:effectExtent l="0" t="0" r="55880" b="59055"/>
                  <wp:wrapNone/>
                  <wp:docPr id="7" name="圖片 2" descr="描述: 描述: DSCF2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DSCF2492.JPG"/>
                          <pic:cNvPicPr>
                            <a:picLocks noChangeAspect="1" noChangeArrowheads="1"/>
                          </pic:cNvPicPr>
                        </pic:nvPicPr>
                        <pic:blipFill>
                          <a:blip r:embed="rId6" cstate="print">
                            <a:extLst>
                              <a:ext uri="{28A0092B-C50C-407E-A947-70E740481C1C}">
                                <a14:useLocalDpi xmlns:a14="http://schemas.microsoft.com/office/drawing/2010/main" val="0"/>
                              </a:ext>
                            </a:extLst>
                          </a:blip>
                          <a:srcRect t="18427"/>
                          <a:stretch>
                            <a:fillRect/>
                          </a:stretch>
                        </pic:blipFill>
                        <pic:spPr bwMode="auto">
                          <a:xfrm>
                            <a:off x="0" y="0"/>
                            <a:ext cx="1163320" cy="142684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20A6DFBC" w14:textId="77777777" w:rsidR="006048D5" w:rsidRPr="004F3307" w:rsidRDefault="006048D5" w:rsidP="006F4516">
            <w:pPr>
              <w:pStyle w:val="Web"/>
              <w:spacing w:before="30" w:beforeAutospacing="0" w:after="30" w:afterAutospacing="0" w:line="0" w:lineRule="atLeast"/>
              <w:rPr>
                <w:rFonts w:ascii="微軟正黑體" w:eastAsia="微軟正黑體" w:hAnsi="微軟正黑體" w:hint="eastAsia"/>
                <w:color w:val="1B1B1B"/>
                <w:sz w:val="22"/>
                <w:szCs w:val="22"/>
              </w:rPr>
            </w:pPr>
          </w:p>
        </w:tc>
        <w:tc>
          <w:tcPr>
            <w:tcW w:w="8563" w:type="dxa"/>
            <w:shd w:val="clear" w:color="auto" w:fill="auto"/>
          </w:tcPr>
          <w:p w14:paraId="3CE1F9ED" w14:textId="77777777" w:rsidR="006048D5" w:rsidRDefault="006048D5" w:rsidP="006F4516">
            <w:pPr>
              <w:pStyle w:val="Web"/>
              <w:spacing w:before="30" w:beforeAutospacing="0" w:after="30" w:afterAutospacing="0" w:line="240" w:lineRule="atLeast"/>
              <w:rPr>
                <w:rFonts w:ascii="微軟正黑體" w:eastAsia="微軟正黑體" w:hAnsi="微軟正黑體" w:hint="eastAsia"/>
                <w:b/>
                <w:color w:val="C00000"/>
                <w:sz w:val="20"/>
                <w:szCs w:val="20"/>
              </w:rPr>
            </w:pPr>
            <w:r w:rsidRPr="002D205D">
              <w:rPr>
                <w:rFonts w:ascii="微軟正黑體" w:eastAsia="微軟正黑體" w:hAnsi="微軟正黑體" w:hint="eastAsia"/>
                <w:b/>
                <w:color w:val="C00000"/>
                <w:sz w:val="20"/>
                <w:szCs w:val="20"/>
              </w:rPr>
              <w:t xml:space="preserve">POSITIONS </w:t>
            </w:r>
          </w:p>
          <w:p w14:paraId="443DCFA4" w14:textId="77777777" w:rsidR="006048D5" w:rsidRPr="00C855CC" w:rsidRDefault="006048D5" w:rsidP="006048D5">
            <w:pPr>
              <w:pStyle w:val="Web"/>
              <w:numPr>
                <w:ilvl w:val="0"/>
                <w:numId w:val="4"/>
              </w:numPr>
              <w:spacing w:before="30" w:beforeAutospacing="0" w:after="30" w:afterAutospacing="0" w:line="240" w:lineRule="atLeast"/>
              <w:ind w:left="432" w:hanging="360"/>
              <w:rPr>
                <w:rFonts w:ascii="微軟正黑體" w:eastAsia="微軟正黑體" w:hAnsi="微軟正黑體" w:hint="eastAsia"/>
                <w:b/>
                <w:color w:val="C00000"/>
                <w:sz w:val="20"/>
                <w:szCs w:val="20"/>
              </w:rPr>
            </w:pPr>
            <w:r w:rsidRPr="00E16DBF">
              <w:rPr>
                <w:rFonts w:ascii="微軟正黑體" w:eastAsia="微軟正黑體" w:hAnsi="微軟正黑體"/>
                <w:sz w:val="20"/>
                <w:szCs w:val="20"/>
              </w:rPr>
              <w:t>Managing Director, Ideal Final Result Consultants &amp; Systematic Innovation Ltd</w:t>
            </w:r>
          </w:p>
        </w:tc>
      </w:tr>
      <w:tr w:rsidR="006048D5" w:rsidRPr="006A6399" w14:paraId="0BDB4AC7" w14:textId="77777777" w:rsidTr="006F4516">
        <w:tc>
          <w:tcPr>
            <w:tcW w:w="2076" w:type="dxa"/>
            <w:vMerge/>
            <w:shd w:val="clear" w:color="auto" w:fill="DAEEF3"/>
          </w:tcPr>
          <w:p w14:paraId="2C102820" w14:textId="77777777" w:rsidR="006048D5" w:rsidRPr="006A6399" w:rsidRDefault="006048D5" w:rsidP="006F4516">
            <w:pPr>
              <w:pStyle w:val="Web"/>
              <w:spacing w:before="30" w:after="30" w:line="0" w:lineRule="atLeast"/>
              <w:rPr>
                <w:rFonts w:ascii="微軟正黑體" w:eastAsia="微軟正黑體" w:hAnsi="微軟正黑體" w:hint="eastAsia"/>
                <w:color w:val="1B1B1B"/>
                <w:sz w:val="22"/>
                <w:szCs w:val="22"/>
              </w:rPr>
            </w:pPr>
          </w:p>
        </w:tc>
        <w:tc>
          <w:tcPr>
            <w:tcW w:w="8563" w:type="dxa"/>
            <w:shd w:val="clear" w:color="auto" w:fill="auto"/>
          </w:tcPr>
          <w:p w14:paraId="02E0115F" w14:textId="77777777" w:rsidR="006048D5" w:rsidRPr="002D205D" w:rsidRDefault="006048D5" w:rsidP="006F4516">
            <w:pPr>
              <w:pStyle w:val="Web"/>
              <w:spacing w:before="30" w:beforeAutospacing="0" w:after="30" w:afterAutospacing="0" w:line="240" w:lineRule="atLeast"/>
              <w:rPr>
                <w:rFonts w:ascii="微軟正黑體" w:eastAsia="微軟正黑體" w:hAnsi="微軟正黑體" w:hint="eastAsia"/>
                <w:b/>
                <w:color w:val="C00000"/>
                <w:sz w:val="20"/>
                <w:szCs w:val="20"/>
              </w:rPr>
            </w:pPr>
            <w:r w:rsidRPr="002D205D">
              <w:rPr>
                <w:rFonts w:ascii="微軟正黑體" w:eastAsia="微軟正黑體" w:hAnsi="微軟正黑體" w:hint="eastAsia"/>
                <w:b/>
                <w:color w:val="C00000"/>
                <w:sz w:val="20"/>
                <w:szCs w:val="20"/>
              </w:rPr>
              <w:t xml:space="preserve">EDUCATION  </w:t>
            </w:r>
          </w:p>
          <w:p w14:paraId="69071066" w14:textId="77777777" w:rsidR="006048D5" w:rsidRPr="00F82B75" w:rsidRDefault="006048D5" w:rsidP="006048D5">
            <w:pPr>
              <w:numPr>
                <w:ilvl w:val="0"/>
                <w:numId w:val="2"/>
              </w:numPr>
              <w:tabs>
                <w:tab w:val="clear" w:pos="840"/>
                <w:tab w:val="num" w:pos="402"/>
              </w:tabs>
              <w:autoSpaceDE w:val="0"/>
              <w:autoSpaceDN w:val="0"/>
              <w:adjustRightInd w:val="0"/>
              <w:snapToGrid w:val="0"/>
              <w:spacing w:line="240" w:lineRule="atLeast"/>
              <w:ind w:left="839" w:hanging="767"/>
              <w:rPr>
                <w:rFonts w:ascii="微軟正黑體" w:eastAsia="微軟正黑體" w:hAnsi="微軟正黑體"/>
                <w:color w:val="000000"/>
                <w:kern w:val="0"/>
                <w:sz w:val="20"/>
                <w:szCs w:val="20"/>
              </w:rPr>
            </w:pPr>
            <w:r w:rsidRPr="00F82B75">
              <w:rPr>
                <w:rFonts w:ascii="微軟正黑體" w:eastAsia="微軟正黑體" w:hAnsi="微軟正黑體"/>
                <w:color w:val="000000"/>
                <w:kern w:val="0"/>
                <w:sz w:val="20"/>
                <w:szCs w:val="20"/>
              </w:rPr>
              <w:t xml:space="preserve">1997 -2002 </w:t>
            </w:r>
            <w:r w:rsidRPr="00F82B75">
              <w:rPr>
                <w:rFonts w:ascii="微軟正黑體" w:eastAsia="微軟正黑體" w:hAnsi="微軟正黑體"/>
                <w:bCs/>
                <w:color w:val="000000"/>
                <w:kern w:val="0"/>
                <w:sz w:val="20"/>
                <w:szCs w:val="20"/>
              </w:rPr>
              <w:t>Industrial Fellow, University of Bath</w:t>
            </w:r>
          </w:p>
          <w:p w14:paraId="4F0CFD4F" w14:textId="77777777" w:rsidR="006048D5" w:rsidRDefault="006048D5" w:rsidP="006048D5">
            <w:pPr>
              <w:numPr>
                <w:ilvl w:val="0"/>
                <w:numId w:val="2"/>
              </w:numPr>
              <w:tabs>
                <w:tab w:val="clear" w:pos="840"/>
                <w:tab w:val="num" w:pos="402"/>
                <w:tab w:val="num" w:pos="432"/>
              </w:tabs>
              <w:autoSpaceDE w:val="0"/>
              <w:autoSpaceDN w:val="0"/>
              <w:adjustRightInd w:val="0"/>
              <w:snapToGrid w:val="0"/>
              <w:spacing w:line="240" w:lineRule="atLeast"/>
              <w:ind w:left="612" w:hanging="540"/>
              <w:rPr>
                <w:rFonts w:ascii="微軟正黑體" w:eastAsia="微軟正黑體" w:hAnsi="微軟正黑體" w:hint="eastAsia"/>
                <w:color w:val="000000"/>
                <w:kern w:val="0"/>
                <w:sz w:val="20"/>
                <w:szCs w:val="20"/>
              </w:rPr>
            </w:pPr>
            <w:r w:rsidRPr="00F82B75">
              <w:rPr>
                <w:rFonts w:ascii="微軟正黑體" w:eastAsia="微軟正黑體" w:hAnsi="微軟正黑體"/>
                <w:color w:val="000000"/>
                <w:kern w:val="0"/>
                <w:sz w:val="20"/>
                <w:szCs w:val="20"/>
              </w:rPr>
              <w:t>1986-1987 MSc Gas Turbine Technology, Cranfield Institute Of Technology</w:t>
            </w:r>
          </w:p>
          <w:p w14:paraId="405EB1E4" w14:textId="77777777" w:rsidR="006048D5" w:rsidRPr="00F82B75" w:rsidRDefault="006048D5" w:rsidP="006048D5">
            <w:pPr>
              <w:numPr>
                <w:ilvl w:val="0"/>
                <w:numId w:val="2"/>
              </w:numPr>
              <w:tabs>
                <w:tab w:val="clear" w:pos="840"/>
                <w:tab w:val="num" w:pos="402"/>
                <w:tab w:val="num" w:pos="432"/>
              </w:tabs>
              <w:autoSpaceDE w:val="0"/>
              <w:autoSpaceDN w:val="0"/>
              <w:adjustRightInd w:val="0"/>
              <w:snapToGrid w:val="0"/>
              <w:spacing w:line="240" w:lineRule="atLeast"/>
              <w:ind w:left="612" w:hanging="540"/>
              <w:rPr>
                <w:rFonts w:ascii="微軟正黑體" w:eastAsia="微軟正黑體" w:hAnsi="微軟正黑體" w:hint="eastAsia"/>
                <w:color w:val="000000"/>
                <w:kern w:val="0"/>
                <w:sz w:val="20"/>
                <w:szCs w:val="20"/>
              </w:rPr>
            </w:pPr>
            <w:r w:rsidRPr="00F82B75">
              <w:rPr>
                <w:rFonts w:ascii="微軟正黑體" w:eastAsia="微軟正黑體" w:hAnsi="微軟正黑體"/>
                <w:color w:val="000000"/>
                <w:kern w:val="0"/>
                <w:sz w:val="20"/>
                <w:szCs w:val="20"/>
              </w:rPr>
              <w:t>1981-1984 BSc Hons First Class, Mechanical</w:t>
            </w:r>
            <w:r>
              <w:rPr>
                <w:rFonts w:ascii="微軟正黑體" w:eastAsia="微軟正黑體" w:hAnsi="微軟正黑體"/>
                <w:color w:val="000000"/>
                <w:kern w:val="0"/>
                <w:sz w:val="20"/>
                <w:szCs w:val="20"/>
              </w:rPr>
              <w:t xml:space="preserve"> Engineering ,The University Of</w:t>
            </w:r>
            <w:r>
              <w:rPr>
                <w:rFonts w:ascii="微軟正黑體" w:eastAsia="微軟正黑體" w:hAnsi="微軟正黑體" w:hint="eastAsia"/>
                <w:color w:val="000000"/>
                <w:kern w:val="0"/>
                <w:sz w:val="20"/>
                <w:szCs w:val="20"/>
              </w:rPr>
              <w:t xml:space="preserve"> </w:t>
            </w:r>
            <w:r w:rsidRPr="00F82B75">
              <w:rPr>
                <w:rFonts w:ascii="微軟正黑體" w:eastAsia="微軟正黑體" w:hAnsi="微軟正黑體"/>
                <w:color w:val="000000"/>
                <w:kern w:val="0"/>
                <w:sz w:val="20"/>
                <w:szCs w:val="20"/>
              </w:rPr>
              <w:t>Nottingham</w:t>
            </w:r>
          </w:p>
        </w:tc>
      </w:tr>
      <w:tr w:rsidR="006048D5" w:rsidRPr="006A6399" w14:paraId="3E2082D0" w14:textId="77777777" w:rsidTr="006F4516">
        <w:trPr>
          <w:trHeight w:val="140"/>
        </w:trPr>
        <w:tc>
          <w:tcPr>
            <w:tcW w:w="2076" w:type="dxa"/>
            <w:vMerge/>
            <w:shd w:val="clear" w:color="auto" w:fill="DAEEF3"/>
          </w:tcPr>
          <w:p w14:paraId="76D06AB0" w14:textId="77777777" w:rsidR="006048D5" w:rsidRPr="006A6399" w:rsidRDefault="006048D5" w:rsidP="006F4516">
            <w:pPr>
              <w:pStyle w:val="Web"/>
              <w:spacing w:before="30" w:after="30" w:line="0" w:lineRule="atLeast"/>
              <w:rPr>
                <w:rFonts w:ascii="微軟正黑體" w:eastAsia="微軟正黑體" w:hAnsi="微軟正黑體" w:hint="eastAsia"/>
                <w:color w:val="1B1B1B"/>
                <w:sz w:val="22"/>
                <w:szCs w:val="22"/>
              </w:rPr>
            </w:pPr>
          </w:p>
        </w:tc>
        <w:tc>
          <w:tcPr>
            <w:tcW w:w="8563" w:type="dxa"/>
            <w:shd w:val="clear" w:color="auto" w:fill="auto"/>
          </w:tcPr>
          <w:p w14:paraId="3499DD32" w14:textId="77777777" w:rsidR="007D6F7A" w:rsidRPr="00DE6BD0" w:rsidRDefault="006048D5" w:rsidP="007D6F7A">
            <w:pPr>
              <w:pStyle w:val="Web"/>
              <w:spacing w:before="30" w:beforeAutospacing="0" w:after="30" w:afterAutospacing="0" w:line="240" w:lineRule="atLeast"/>
              <w:rPr>
                <w:rFonts w:ascii="微軟正黑體" w:eastAsia="微軟正黑體" w:hAnsi="微軟正黑體"/>
                <w:color w:val="000000"/>
                <w:sz w:val="20"/>
                <w:szCs w:val="20"/>
              </w:rPr>
            </w:pPr>
            <w:r w:rsidRPr="002D205D">
              <w:rPr>
                <w:rFonts w:ascii="微軟正黑體" w:eastAsia="微軟正黑體" w:hAnsi="微軟正黑體" w:hint="eastAsia"/>
                <w:b/>
                <w:color w:val="C00000"/>
                <w:sz w:val="20"/>
                <w:szCs w:val="20"/>
              </w:rPr>
              <w:t>PUBLICATIONS</w:t>
            </w:r>
            <w:r>
              <w:rPr>
                <w:rFonts w:ascii="微軟正黑體" w:eastAsia="微軟正黑體" w:hAnsi="微軟正黑體" w:hint="eastAsia"/>
                <w:b/>
                <w:color w:val="C00000"/>
                <w:sz w:val="20"/>
                <w:szCs w:val="20"/>
              </w:rPr>
              <w:t xml:space="preserve"> </w:t>
            </w:r>
          </w:p>
          <w:p w14:paraId="0DC7995D" w14:textId="77777777" w:rsidR="007D6F7A" w:rsidRPr="007D6F7A" w:rsidRDefault="007D6F7A" w:rsidP="007D6F7A">
            <w:pPr>
              <w:numPr>
                <w:ilvl w:val="0"/>
                <w:numId w:val="13"/>
              </w:numPr>
              <w:autoSpaceDE w:val="0"/>
              <w:autoSpaceDN w:val="0"/>
              <w:adjustRightInd w:val="0"/>
              <w:spacing w:line="240" w:lineRule="atLeast"/>
              <w:ind w:left="432" w:hanging="432"/>
              <w:rPr>
                <w:rFonts w:ascii="微軟正黑體" w:eastAsia="微軟正黑體" w:hAnsi="微軟正黑體"/>
                <w:color w:val="000000"/>
                <w:kern w:val="0"/>
                <w:sz w:val="20"/>
                <w:szCs w:val="20"/>
              </w:rPr>
            </w:pPr>
            <w:r>
              <w:rPr>
                <w:rFonts w:ascii="微軟正黑體" w:eastAsia="微軟正黑體" w:hAnsi="微軟正黑體"/>
                <w:color w:val="000000"/>
                <w:kern w:val="0"/>
                <w:sz w:val="20"/>
                <w:szCs w:val="20"/>
              </w:rPr>
              <w:t>Over 100 papers in TRIZ areas</w:t>
            </w:r>
            <w:r w:rsidRPr="007D6F7A">
              <w:rPr>
                <w:rFonts w:ascii="微軟正黑體" w:eastAsia="微軟正黑體" w:hAnsi="微軟正黑體"/>
                <w:color w:val="000000"/>
                <w:kern w:val="0"/>
                <w:sz w:val="20"/>
                <w:szCs w:val="20"/>
              </w:rPr>
              <w:t>; More than 10 Books in Systematic Innovation Areas.</w:t>
            </w:r>
          </w:p>
          <w:p w14:paraId="3D53423A" w14:textId="77777777" w:rsidR="006048D5" w:rsidRPr="00DE6BD0" w:rsidRDefault="007D6F7A" w:rsidP="007D6F7A">
            <w:pPr>
              <w:autoSpaceDE w:val="0"/>
              <w:autoSpaceDN w:val="0"/>
              <w:adjustRightInd w:val="0"/>
              <w:spacing w:line="240" w:lineRule="atLeast"/>
              <w:ind w:left="482"/>
              <w:rPr>
                <w:rFonts w:ascii="微軟正黑體" w:eastAsia="微軟正黑體" w:hAnsi="微軟正黑體" w:hint="eastAsia"/>
                <w:color w:val="000000"/>
                <w:kern w:val="0"/>
                <w:sz w:val="20"/>
                <w:szCs w:val="20"/>
              </w:rPr>
            </w:pPr>
            <w:r w:rsidRPr="007D6F7A">
              <w:rPr>
                <w:rFonts w:ascii="微軟正黑體" w:eastAsia="微軟正黑體" w:hAnsi="微軟正黑體" w:hint="eastAsia"/>
                <w:color w:val="000000"/>
                <w:kern w:val="0"/>
                <w:sz w:val="20"/>
                <w:szCs w:val="20"/>
              </w:rPr>
              <w:t>Over 600 patents, patent applications and academic and popular journal papers on systematic innovation. 迄今輔導25個以上國家超過百家公司，為當前萃思系統性創新領域實務經驗豐富且最有實務解題成效之學者。</w:t>
            </w:r>
          </w:p>
        </w:tc>
      </w:tr>
      <w:tr w:rsidR="006048D5" w:rsidRPr="006A6399" w14:paraId="5968B280" w14:textId="77777777" w:rsidTr="006F4516">
        <w:tc>
          <w:tcPr>
            <w:tcW w:w="2076" w:type="dxa"/>
            <w:vMerge/>
            <w:shd w:val="clear" w:color="auto" w:fill="DAEEF3"/>
          </w:tcPr>
          <w:p w14:paraId="004733F1" w14:textId="77777777" w:rsidR="006048D5" w:rsidRPr="006A6399" w:rsidRDefault="006048D5" w:rsidP="006F4516">
            <w:pPr>
              <w:pStyle w:val="Web"/>
              <w:spacing w:before="30" w:after="30" w:line="0" w:lineRule="atLeast"/>
              <w:rPr>
                <w:rFonts w:ascii="微軟正黑體" w:eastAsia="微軟正黑體" w:hAnsi="微軟正黑體" w:hint="eastAsia"/>
                <w:color w:val="1B1B1B"/>
                <w:sz w:val="22"/>
                <w:szCs w:val="22"/>
              </w:rPr>
            </w:pPr>
          </w:p>
        </w:tc>
        <w:tc>
          <w:tcPr>
            <w:tcW w:w="8563" w:type="dxa"/>
            <w:shd w:val="clear" w:color="auto" w:fill="auto"/>
          </w:tcPr>
          <w:p w14:paraId="46A057E0" w14:textId="77777777" w:rsidR="006048D5" w:rsidRPr="002D205D" w:rsidRDefault="006048D5" w:rsidP="006F4516">
            <w:pPr>
              <w:pStyle w:val="Web"/>
              <w:spacing w:before="30" w:beforeAutospacing="0" w:after="30" w:afterAutospacing="0" w:line="240" w:lineRule="atLeast"/>
              <w:rPr>
                <w:rFonts w:ascii="微軟正黑體" w:eastAsia="微軟正黑體" w:hAnsi="微軟正黑體" w:hint="eastAsia"/>
                <w:color w:val="C00000"/>
                <w:sz w:val="20"/>
                <w:szCs w:val="20"/>
              </w:rPr>
            </w:pPr>
            <w:r w:rsidRPr="002D205D">
              <w:rPr>
                <w:rFonts w:ascii="微軟正黑體" w:eastAsia="微軟正黑體" w:hAnsi="微軟正黑體" w:hint="eastAsia"/>
                <w:b/>
                <w:color w:val="C00000"/>
                <w:sz w:val="20"/>
                <w:szCs w:val="20"/>
              </w:rPr>
              <w:t xml:space="preserve">CERTIFICATIONS </w:t>
            </w:r>
            <w:r w:rsidRPr="002D205D">
              <w:rPr>
                <w:rFonts w:ascii="微軟正黑體" w:eastAsia="微軟正黑體" w:hAnsi="微軟正黑體" w:hint="eastAsia"/>
                <w:color w:val="C00000"/>
                <w:sz w:val="20"/>
                <w:szCs w:val="20"/>
              </w:rPr>
              <w:t xml:space="preserve"> </w:t>
            </w:r>
          </w:p>
          <w:p w14:paraId="1058167A" w14:textId="77777777" w:rsidR="007D6F7A" w:rsidRPr="00E16DBF" w:rsidRDefault="007D6F7A" w:rsidP="007D6F7A">
            <w:pPr>
              <w:numPr>
                <w:ilvl w:val="0"/>
                <w:numId w:val="1"/>
              </w:numPr>
              <w:autoSpaceDE w:val="0"/>
              <w:autoSpaceDN w:val="0"/>
              <w:adjustRightInd w:val="0"/>
              <w:spacing w:line="240" w:lineRule="atLeast"/>
              <w:ind w:left="482" w:hanging="410"/>
              <w:rPr>
                <w:rFonts w:ascii="微軟正黑體" w:eastAsia="微軟正黑體" w:hAnsi="微軟正黑體"/>
                <w:color w:val="000000"/>
                <w:kern w:val="0"/>
                <w:sz w:val="20"/>
                <w:szCs w:val="20"/>
              </w:rPr>
            </w:pPr>
            <w:r w:rsidRPr="00E16DBF">
              <w:rPr>
                <w:rFonts w:ascii="微軟正黑體" w:eastAsia="微軟正黑體" w:hAnsi="微軟正黑體"/>
                <w:color w:val="000000"/>
                <w:kern w:val="0"/>
                <w:sz w:val="20"/>
                <w:szCs w:val="20"/>
              </w:rPr>
              <w:t>Recognized world expert in field of systematic innovation methods.</w:t>
            </w:r>
          </w:p>
          <w:p w14:paraId="1E630FFA" w14:textId="77777777" w:rsidR="006048D5" w:rsidRPr="00E16DBF" w:rsidRDefault="007D6F7A" w:rsidP="007D6F7A">
            <w:pPr>
              <w:numPr>
                <w:ilvl w:val="0"/>
                <w:numId w:val="1"/>
              </w:numPr>
              <w:autoSpaceDE w:val="0"/>
              <w:autoSpaceDN w:val="0"/>
              <w:adjustRightInd w:val="0"/>
              <w:spacing w:line="240" w:lineRule="atLeast"/>
              <w:ind w:left="482" w:hanging="410"/>
              <w:rPr>
                <w:rFonts w:ascii="微軟正黑體" w:eastAsia="微軟正黑體" w:hAnsi="微軟正黑體" w:hint="eastAsia"/>
                <w:color w:val="000000"/>
                <w:kern w:val="0"/>
                <w:sz w:val="20"/>
                <w:szCs w:val="20"/>
              </w:rPr>
            </w:pPr>
            <w:r w:rsidRPr="00E16DBF">
              <w:rPr>
                <w:rFonts w:ascii="微軟正黑體" w:eastAsia="微軟正黑體" w:hAnsi="微軟正黑體"/>
                <w:color w:val="000000"/>
                <w:kern w:val="0"/>
                <w:sz w:val="20"/>
                <w:szCs w:val="20"/>
              </w:rPr>
              <w:t>Teaching TRIZ and related methods to both technical and business audiences since 1998. Has given workshops to over 3,500 delegates from about 100 compa</w:t>
            </w:r>
            <w:r>
              <w:rPr>
                <w:rFonts w:ascii="微軟正黑體" w:eastAsia="微軟正黑體" w:hAnsi="微軟正黑體"/>
                <w:color w:val="000000"/>
                <w:kern w:val="0"/>
                <w:sz w:val="20"/>
                <w:szCs w:val="20"/>
              </w:rPr>
              <w:t>nies in 2</w:t>
            </w:r>
            <w:r>
              <w:rPr>
                <w:rFonts w:ascii="微軟正黑體" w:eastAsia="微軟正黑體" w:hAnsi="微軟正黑體" w:hint="eastAsia"/>
                <w:color w:val="000000"/>
                <w:kern w:val="0"/>
                <w:sz w:val="20"/>
                <w:szCs w:val="20"/>
              </w:rPr>
              <w:t>5</w:t>
            </w:r>
            <w:r w:rsidRPr="00E16DBF">
              <w:rPr>
                <w:rFonts w:ascii="微軟正黑體" w:eastAsia="微軟正黑體" w:hAnsi="微軟正黑體"/>
                <w:color w:val="000000"/>
                <w:kern w:val="0"/>
                <w:sz w:val="20"/>
                <w:szCs w:val="20"/>
              </w:rPr>
              <w:t xml:space="preserve"> countries across a broad spectrum of industries and disciplines.</w:t>
            </w:r>
          </w:p>
        </w:tc>
      </w:tr>
      <w:tr w:rsidR="006048D5" w:rsidRPr="006A6399" w14:paraId="3F449074" w14:textId="77777777" w:rsidTr="006F4516">
        <w:tc>
          <w:tcPr>
            <w:tcW w:w="2076" w:type="dxa"/>
            <w:vMerge/>
            <w:shd w:val="clear" w:color="auto" w:fill="DAEEF3"/>
          </w:tcPr>
          <w:p w14:paraId="2094B9AF" w14:textId="77777777" w:rsidR="006048D5" w:rsidRPr="006A6399" w:rsidRDefault="006048D5" w:rsidP="006F4516">
            <w:pPr>
              <w:pStyle w:val="Web"/>
              <w:spacing w:before="30" w:after="30" w:line="0" w:lineRule="atLeast"/>
              <w:rPr>
                <w:rFonts w:ascii="微軟正黑體" w:eastAsia="微軟正黑體" w:hAnsi="微軟正黑體" w:hint="eastAsia"/>
                <w:color w:val="1B1B1B"/>
                <w:sz w:val="22"/>
                <w:szCs w:val="22"/>
              </w:rPr>
            </w:pPr>
          </w:p>
        </w:tc>
        <w:tc>
          <w:tcPr>
            <w:tcW w:w="8563" w:type="dxa"/>
            <w:shd w:val="clear" w:color="auto" w:fill="auto"/>
          </w:tcPr>
          <w:p w14:paraId="04A4389B" w14:textId="77777777" w:rsidR="006048D5" w:rsidRPr="002D205D" w:rsidRDefault="006048D5" w:rsidP="006F4516">
            <w:pPr>
              <w:pStyle w:val="Web"/>
              <w:spacing w:before="30" w:beforeAutospacing="0" w:after="30" w:afterAutospacing="0" w:line="240" w:lineRule="atLeast"/>
              <w:rPr>
                <w:rFonts w:ascii="微軟正黑體" w:eastAsia="微軟正黑體" w:hAnsi="微軟正黑體"/>
                <w:color w:val="C00000"/>
                <w:sz w:val="20"/>
                <w:szCs w:val="20"/>
              </w:rPr>
            </w:pPr>
            <w:r w:rsidRPr="002D205D">
              <w:rPr>
                <w:rFonts w:ascii="微軟正黑體" w:eastAsia="微軟正黑體" w:hAnsi="微軟正黑體" w:hint="eastAsia"/>
                <w:b/>
                <w:color w:val="C00000"/>
                <w:sz w:val="20"/>
                <w:szCs w:val="20"/>
              </w:rPr>
              <w:t>EXPERIENCES</w:t>
            </w:r>
            <w:r w:rsidRPr="002D205D">
              <w:rPr>
                <w:rFonts w:ascii="微軟正黑體" w:eastAsia="微軟正黑體" w:hAnsi="微軟正黑體" w:hint="eastAsia"/>
                <w:color w:val="C00000"/>
                <w:sz w:val="20"/>
                <w:szCs w:val="20"/>
              </w:rPr>
              <w:t xml:space="preserve">    </w:t>
            </w:r>
          </w:p>
          <w:p w14:paraId="2B1C5778" w14:textId="77777777" w:rsidR="006048D5" w:rsidRPr="00F82B75" w:rsidRDefault="006048D5" w:rsidP="006048D5">
            <w:pPr>
              <w:numPr>
                <w:ilvl w:val="0"/>
                <w:numId w:val="1"/>
              </w:numPr>
              <w:tabs>
                <w:tab w:val="clear" w:pos="480"/>
                <w:tab w:val="num" w:pos="432"/>
              </w:tabs>
              <w:autoSpaceDE w:val="0"/>
              <w:autoSpaceDN w:val="0"/>
              <w:adjustRightInd w:val="0"/>
              <w:spacing w:line="240" w:lineRule="atLeast"/>
              <w:ind w:hanging="408"/>
              <w:rPr>
                <w:rFonts w:ascii="微軟正黑體" w:eastAsia="微軟正黑體" w:hAnsi="微軟正黑體"/>
                <w:color w:val="000000"/>
                <w:kern w:val="0"/>
                <w:sz w:val="20"/>
                <w:szCs w:val="20"/>
              </w:rPr>
            </w:pPr>
            <w:r w:rsidRPr="00F82B75">
              <w:rPr>
                <w:rFonts w:ascii="微軟正黑體" w:eastAsia="微軟正黑體" w:hAnsi="微軟正黑體"/>
                <w:color w:val="000000"/>
                <w:kern w:val="0"/>
                <w:sz w:val="20"/>
                <w:szCs w:val="20"/>
              </w:rPr>
              <w:t>Founding President of the European TRIZ Association</w:t>
            </w:r>
            <w:r w:rsidRPr="00F82B75">
              <w:rPr>
                <w:rFonts w:ascii="微軟正黑體" w:eastAsia="微軟正黑體" w:hAnsi="微軟正黑體"/>
                <w:color w:val="FF0000"/>
                <w:kern w:val="0"/>
                <w:sz w:val="20"/>
                <w:szCs w:val="20"/>
              </w:rPr>
              <w:t xml:space="preserve"> </w:t>
            </w:r>
            <w:r w:rsidRPr="00F82B75">
              <w:rPr>
                <w:rFonts w:ascii="微軟正黑體" w:eastAsia="微軟正黑體" w:hAnsi="微軟正黑體"/>
                <w:kern w:val="0"/>
                <w:sz w:val="20"/>
                <w:szCs w:val="20"/>
              </w:rPr>
              <w:t>(</w:t>
            </w:r>
            <w:r w:rsidRPr="00F82B75">
              <w:rPr>
                <w:rFonts w:ascii="微軟正黑體" w:eastAsia="微軟正黑體" w:hAnsi="微軟正黑體" w:hint="eastAsia"/>
                <w:b/>
                <w:kern w:val="0"/>
                <w:sz w:val="20"/>
                <w:szCs w:val="20"/>
              </w:rPr>
              <w:t>歐洲</w:t>
            </w:r>
            <w:r w:rsidRPr="00F82B75">
              <w:rPr>
                <w:rFonts w:ascii="微軟正黑體" w:eastAsia="微軟正黑體" w:hAnsi="微軟正黑體"/>
                <w:b/>
                <w:kern w:val="0"/>
                <w:sz w:val="20"/>
                <w:szCs w:val="20"/>
              </w:rPr>
              <w:t>TRIZ</w:t>
            </w:r>
            <w:r w:rsidRPr="00F82B75">
              <w:rPr>
                <w:rFonts w:ascii="微軟正黑體" w:eastAsia="微軟正黑體" w:hAnsi="微軟正黑體" w:hint="eastAsia"/>
                <w:b/>
                <w:kern w:val="0"/>
                <w:sz w:val="20"/>
                <w:szCs w:val="20"/>
              </w:rPr>
              <w:t>學會創</w:t>
            </w:r>
            <w:bookmarkStart w:id="0" w:name="OLE_LINK3"/>
            <w:r w:rsidRPr="00F82B75">
              <w:rPr>
                <w:rFonts w:ascii="微軟正黑體" w:eastAsia="微軟正黑體" w:hAnsi="微軟正黑體" w:hint="eastAsia"/>
                <w:b/>
                <w:kern w:val="0"/>
                <w:sz w:val="20"/>
                <w:szCs w:val="20"/>
              </w:rPr>
              <w:t>會</w:t>
            </w:r>
            <w:bookmarkEnd w:id="0"/>
            <w:r w:rsidRPr="00F82B75">
              <w:rPr>
                <w:rFonts w:ascii="微軟正黑體" w:eastAsia="微軟正黑體" w:hAnsi="微軟正黑體"/>
                <w:b/>
                <w:kern w:val="0"/>
                <w:sz w:val="20"/>
                <w:szCs w:val="20"/>
              </w:rPr>
              <w:t xml:space="preserve"> </w:t>
            </w:r>
            <w:r w:rsidRPr="00F82B75">
              <w:rPr>
                <w:rFonts w:ascii="微軟正黑體" w:eastAsia="微軟正黑體" w:hAnsi="微軟正黑體" w:hint="eastAsia"/>
                <w:b/>
                <w:kern w:val="0"/>
                <w:sz w:val="20"/>
                <w:szCs w:val="20"/>
              </w:rPr>
              <w:t>會長</w:t>
            </w:r>
            <w:r w:rsidRPr="00F82B75">
              <w:rPr>
                <w:rFonts w:ascii="微軟正黑體" w:eastAsia="微軟正黑體" w:hAnsi="微軟正黑體"/>
                <w:kern w:val="0"/>
                <w:sz w:val="20"/>
                <w:szCs w:val="20"/>
              </w:rPr>
              <w:t>)</w:t>
            </w:r>
          </w:p>
          <w:p w14:paraId="7954632B" w14:textId="77777777" w:rsidR="006048D5" w:rsidRPr="00F82B75" w:rsidRDefault="006048D5" w:rsidP="006048D5">
            <w:pPr>
              <w:numPr>
                <w:ilvl w:val="0"/>
                <w:numId w:val="1"/>
              </w:numPr>
              <w:tabs>
                <w:tab w:val="clear" w:pos="480"/>
                <w:tab w:val="num" w:pos="432"/>
              </w:tabs>
              <w:autoSpaceDE w:val="0"/>
              <w:autoSpaceDN w:val="0"/>
              <w:adjustRightInd w:val="0"/>
              <w:spacing w:line="240" w:lineRule="atLeast"/>
              <w:ind w:left="482" w:hanging="408"/>
              <w:rPr>
                <w:rFonts w:ascii="微軟正黑體" w:eastAsia="微軟正黑體" w:hAnsi="微軟正黑體"/>
                <w:sz w:val="20"/>
                <w:szCs w:val="20"/>
              </w:rPr>
            </w:pPr>
            <w:r w:rsidRPr="00F82B75">
              <w:rPr>
                <w:rFonts w:ascii="微軟正黑體" w:eastAsia="微軟正黑體" w:hAnsi="微軟正黑體"/>
                <w:color w:val="000000"/>
                <w:kern w:val="0"/>
                <w:sz w:val="20"/>
                <w:szCs w:val="20"/>
              </w:rPr>
              <w:t>Founder of innovation consultancy company</w:t>
            </w:r>
            <w:r>
              <w:rPr>
                <w:rFonts w:ascii="微軟正黑體" w:eastAsia="微軟正黑體" w:hAnsi="微軟正黑體" w:hint="eastAsia"/>
                <w:color w:val="000000"/>
                <w:kern w:val="0"/>
                <w:sz w:val="20"/>
                <w:szCs w:val="20"/>
              </w:rPr>
              <w:t xml:space="preserve"> </w:t>
            </w:r>
            <w:r w:rsidRPr="00F82B75">
              <w:rPr>
                <w:rFonts w:ascii="微軟正黑體" w:eastAsia="微軟正黑體" w:hAnsi="微軟正黑體"/>
                <w:color w:val="000000"/>
                <w:kern w:val="0"/>
                <w:sz w:val="20"/>
                <w:szCs w:val="20"/>
              </w:rPr>
              <w:t xml:space="preserve">(1996) </w:t>
            </w:r>
          </w:p>
          <w:p w14:paraId="356D5AE3" w14:textId="77777777" w:rsidR="006048D5" w:rsidRPr="00E16DBF" w:rsidRDefault="006048D5" w:rsidP="006048D5">
            <w:pPr>
              <w:numPr>
                <w:ilvl w:val="0"/>
                <w:numId w:val="1"/>
              </w:numPr>
              <w:tabs>
                <w:tab w:val="clear" w:pos="480"/>
                <w:tab w:val="num" w:pos="432"/>
              </w:tabs>
              <w:autoSpaceDE w:val="0"/>
              <w:autoSpaceDN w:val="0"/>
              <w:adjustRightInd w:val="0"/>
              <w:spacing w:line="240" w:lineRule="atLeast"/>
              <w:ind w:left="482" w:hanging="408"/>
              <w:rPr>
                <w:rFonts w:ascii="微軟正黑體" w:eastAsia="微軟正黑體" w:hAnsi="微軟正黑體" w:hint="eastAsia"/>
                <w:color w:val="000000"/>
                <w:kern w:val="0"/>
                <w:sz w:val="20"/>
                <w:szCs w:val="20"/>
              </w:rPr>
            </w:pPr>
            <w:r w:rsidRPr="00F82B75">
              <w:rPr>
                <w:rFonts w:ascii="微軟正黑體" w:eastAsia="微軟正黑體" w:hAnsi="微軟正黑體"/>
                <w:color w:val="000000"/>
                <w:kern w:val="0"/>
                <w:sz w:val="20"/>
                <w:szCs w:val="20"/>
              </w:rPr>
              <w:t>Director of IFR Software Systems Sdn Bhd, 40-person India/Malaysia-based organization</w:t>
            </w:r>
            <w:r>
              <w:rPr>
                <w:rFonts w:ascii="微軟正黑體" w:eastAsia="微軟正黑體" w:hAnsi="微軟正黑體" w:hint="eastAsia"/>
                <w:color w:val="000000"/>
                <w:kern w:val="0"/>
                <w:sz w:val="20"/>
                <w:szCs w:val="20"/>
              </w:rPr>
              <w:t xml:space="preserve"> </w:t>
            </w:r>
            <w:r w:rsidRPr="00E16DBF">
              <w:rPr>
                <w:rFonts w:ascii="微軟正黑體" w:eastAsia="微軟正黑體" w:hAnsi="微軟正黑體"/>
                <w:kern w:val="0"/>
                <w:sz w:val="20"/>
                <w:szCs w:val="20"/>
              </w:rPr>
              <w:t>15 years</w:t>
            </w:r>
            <w:r w:rsidRPr="00E16DBF">
              <w:rPr>
                <w:rFonts w:ascii="微軟正黑體" w:eastAsia="微軟正黑體" w:hAnsi="微軟正黑體"/>
                <w:color w:val="000000"/>
                <w:kern w:val="0"/>
                <w:sz w:val="20"/>
                <w:szCs w:val="20"/>
              </w:rPr>
              <w:t>(1980 – 1996)</w:t>
            </w:r>
            <w:r w:rsidRPr="00E16DBF">
              <w:rPr>
                <w:rFonts w:ascii="微軟正黑體" w:eastAsia="微軟正黑體" w:hAnsi="微軟正黑體"/>
                <w:kern w:val="0"/>
                <w:sz w:val="20"/>
                <w:szCs w:val="20"/>
              </w:rPr>
              <w:t xml:space="preserve"> working at </w:t>
            </w:r>
            <w:r w:rsidRPr="00E16DBF">
              <w:rPr>
                <w:rFonts w:ascii="微軟正黑體" w:eastAsia="微軟正黑體" w:hAnsi="微軟正黑體"/>
                <w:bCs/>
                <w:color w:val="000000"/>
                <w:kern w:val="0"/>
                <w:sz w:val="20"/>
                <w:szCs w:val="20"/>
              </w:rPr>
              <w:t>Rolls-Royce plc, Leavesden, Watford</w:t>
            </w:r>
            <w:r w:rsidRPr="00E16DBF">
              <w:rPr>
                <w:rFonts w:ascii="微軟正黑體" w:eastAsia="微軟正黑體" w:hAnsi="微軟正黑體"/>
                <w:kern w:val="0"/>
                <w:sz w:val="20"/>
                <w:szCs w:val="20"/>
              </w:rPr>
              <w:t xml:space="preserve"> in various long-term R&amp;D related positions</w:t>
            </w:r>
            <w:r w:rsidRPr="00E16DBF">
              <w:rPr>
                <w:rFonts w:ascii="微軟正黑體" w:eastAsia="微軟正黑體" w:hAnsi="微軟正黑體" w:hint="eastAsia"/>
                <w:kern w:val="0"/>
                <w:sz w:val="20"/>
                <w:szCs w:val="20"/>
              </w:rPr>
              <w:t>、</w:t>
            </w:r>
            <w:r w:rsidRPr="00E16DBF">
              <w:rPr>
                <w:rFonts w:ascii="微軟正黑體" w:eastAsia="微軟正黑體" w:hAnsi="微軟正黑體"/>
                <w:kern w:val="0"/>
                <w:sz w:val="20"/>
                <w:szCs w:val="20"/>
              </w:rPr>
              <w:t>and ultimately becoming responsible for the company’s long term future engine strategy.</w:t>
            </w:r>
          </w:p>
        </w:tc>
      </w:tr>
      <w:tr w:rsidR="006048D5" w:rsidRPr="006A6399" w14:paraId="7CBC4CD9" w14:textId="77777777" w:rsidTr="006F4516">
        <w:trPr>
          <w:trHeight w:val="77"/>
        </w:trPr>
        <w:tc>
          <w:tcPr>
            <w:tcW w:w="2076" w:type="dxa"/>
            <w:vMerge/>
            <w:shd w:val="clear" w:color="auto" w:fill="DAEEF3"/>
          </w:tcPr>
          <w:p w14:paraId="446691C0" w14:textId="77777777" w:rsidR="006048D5" w:rsidRPr="006A6399" w:rsidRDefault="006048D5" w:rsidP="006F4516">
            <w:pPr>
              <w:pStyle w:val="Web"/>
              <w:spacing w:before="30" w:after="30" w:line="0" w:lineRule="atLeast"/>
              <w:rPr>
                <w:rFonts w:ascii="微軟正黑體" w:eastAsia="微軟正黑體" w:hAnsi="微軟正黑體" w:hint="eastAsia"/>
                <w:color w:val="1B1B1B"/>
                <w:sz w:val="22"/>
                <w:szCs w:val="22"/>
              </w:rPr>
            </w:pPr>
          </w:p>
        </w:tc>
        <w:tc>
          <w:tcPr>
            <w:tcW w:w="8563" w:type="dxa"/>
            <w:shd w:val="clear" w:color="auto" w:fill="auto"/>
          </w:tcPr>
          <w:p w14:paraId="2DF243E6" w14:textId="77777777" w:rsidR="006048D5" w:rsidRPr="002D205D" w:rsidRDefault="006048D5" w:rsidP="006F4516">
            <w:pPr>
              <w:pStyle w:val="Web"/>
              <w:spacing w:before="30" w:beforeAutospacing="0" w:after="30" w:afterAutospacing="0" w:line="240" w:lineRule="atLeast"/>
              <w:rPr>
                <w:rFonts w:ascii="微軟正黑體" w:eastAsia="微軟正黑體" w:hAnsi="微軟正黑體"/>
                <w:color w:val="C00000"/>
                <w:sz w:val="20"/>
                <w:szCs w:val="20"/>
              </w:rPr>
            </w:pPr>
            <w:r w:rsidRPr="002D205D">
              <w:rPr>
                <w:rFonts w:ascii="微軟正黑體" w:eastAsia="微軟正黑體" w:hAnsi="微軟正黑體" w:hint="eastAsia"/>
                <w:b/>
                <w:color w:val="C00000"/>
                <w:sz w:val="20"/>
                <w:szCs w:val="20"/>
              </w:rPr>
              <w:t xml:space="preserve">AWARDS </w:t>
            </w:r>
            <w:r w:rsidRPr="002D205D">
              <w:rPr>
                <w:rFonts w:ascii="微軟正黑體" w:eastAsia="微軟正黑體" w:hAnsi="微軟正黑體" w:hint="eastAsia"/>
                <w:color w:val="C00000"/>
                <w:sz w:val="20"/>
                <w:szCs w:val="20"/>
              </w:rPr>
              <w:t xml:space="preserve">         </w:t>
            </w:r>
          </w:p>
          <w:p w14:paraId="42239D88" w14:textId="77777777" w:rsidR="006048D5" w:rsidRPr="00DE6BD0"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color w:val="000000"/>
                <w:kern w:val="0"/>
                <w:sz w:val="20"/>
                <w:szCs w:val="20"/>
              </w:rPr>
            </w:pPr>
            <w:r w:rsidRPr="00DE6BD0">
              <w:rPr>
                <w:rFonts w:ascii="微軟正黑體" w:eastAsia="微軟正黑體" w:hAnsi="微軟正黑體"/>
                <w:color w:val="000000"/>
                <w:kern w:val="0"/>
                <w:sz w:val="20"/>
                <w:szCs w:val="20"/>
              </w:rPr>
              <w:t>Marquis ‘Who’s Who In Science And Technology’, 2006.</w:t>
            </w:r>
          </w:p>
          <w:p w14:paraId="6B5F2F1D" w14:textId="77777777" w:rsidR="006048D5" w:rsidRPr="00DE6BD0"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color w:val="000000"/>
                <w:kern w:val="0"/>
                <w:sz w:val="20"/>
                <w:szCs w:val="20"/>
              </w:rPr>
            </w:pPr>
            <w:r w:rsidRPr="00DE6BD0">
              <w:rPr>
                <w:rFonts w:ascii="微軟正黑體" w:eastAsia="微軟正黑體" w:hAnsi="微軟正黑體"/>
                <w:color w:val="000000"/>
                <w:kern w:val="0"/>
                <w:sz w:val="20"/>
                <w:szCs w:val="20"/>
              </w:rPr>
              <w:t>Marquis ‘Who’s Who In The World’, 2005.</w:t>
            </w:r>
          </w:p>
          <w:p w14:paraId="3D9F5B07" w14:textId="77777777" w:rsidR="006048D5" w:rsidRPr="00DE6BD0"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color w:val="000000"/>
                <w:kern w:val="0"/>
                <w:sz w:val="20"/>
                <w:szCs w:val="20"/>
              </w:rPr>
            </w:pPr>
            <w:r w:rsidRPr="00DE6BD0">
              <w:rPr>
                <w:rFonts w:ascii="微軟正黑體" w:eastAsia="微軟正黑體" w:hAnsi="微軟正黑體"/>
                <w:color w:val="000000"/>
                <w:kern w:val="0"/>
                <w:sz w:val="20"/>
                <w:szCs w:val="20"/>
              </w:rPr>
              <w:t>Best paper award – European Association of Cre</w:t>
            </w:r>
            <w:r>
              <w:rPr>
                <w:rFonts w:ascii="微軟正黑體" w:eastAsia="微軟正黑體" w:hAnsi="微軟正黑體"/>
                <w:color w:val="000000"/>
                <w:kern w:val="0"/>
                <w:sz w:val="20"/>
                <w:szCs w:val="20"/>
              </w:rPr>
              <w:t>ativity &amp; Innovation, Enschede,</w:t>
            </w:r>
            <w:r w:rsidRPr="00DE6BD0">
              <w:rPr>
                <w:rFonts w:ascii="微軟正黑體" w:eastAsia="微軟正黑體" w:hAnsi="微軟正黑體"/>
                <w:color w:val="000000"/>
                <w:kern w:val="0"/>
                <w:sz w:val="20"/>
                <w:szCs w:val="20"/>
              </w:rPr>
              <w:t>2002.</w:t>
            </w:r>
          </w:p>
          <w:p w14:paraId="2574002C" w14:textId="77777777" w:rsidR="006048D5" w:rsidRPr="00DE6BD0"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color w:val="000000"/>
                <w:kern w:val="0"/>
                <w:sz w:val="20"/>
                <w:szCs w:val="20"/>
              </w:rPr>
            </w:pPr>
            <w:r w:rsidRPr="00DE6BD0">
              <w:rPr>
                <w:rFonts w:ascii="微軟正黑體" w:eastAsia="微軟正黑體" w:hAnsi="微軟正黑體"/>
                <w:color w:val="000000"/>
                <w:kern w:val="0"/>
                <w:sz w:val="20"/>
                <w:szCs w:val="20"/>
              </w:rPr>
              <w:t xml:space="preserve">Innovative Teaching Award – University of Bath </w:t>
            </w:r>
          </w:p>
          <w:p w14:paraId="6E376FA6" w14:textId="77777777" w:rsidR="006048D5" w:rsidRPr="00DE6BD0"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color w:val="000000"/>
                <w:kern w:val="0"/>
                <w:sz w:val="20"/>
                <w:szCs w:val="20"/>
              </w:rPr>
            </w:pPr>
            <w:r w:rsidRPr="00DE6BD0">
              <w:rPr>
                <w:rFonts w:ascii="微軟正黑體" w:eastAsia="微軟正黑體" w:hAnsi="微軟正黑體"/>
                <w:color w:val="000000"/>
                <w:kern w:val="0"/>
                <w:sz w:val="20"/>
                <w:szCs w:val="20"/>
              </w:rPr>
              <w:t>DTI SMART Award – Semantic Processor, 2001</w:t>
            </w:r>
          </w:p>
          <w:p w14:paraId="5FC32113" w14:textId="77777777" w:rsidR="006048D5" w:rsidRPr="00DE6BD0"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color w:val="000000"/>
                <w:kern w:val="0"/>
                <w:sz w:val="20"/>
                <w:szCs w:val="20"/>
              </w:rPr>
            </w:pPr>
            <w:r w:rsidRPr="00DE6BD0">
              <w:rPr>
                <w:rFonts w:ascii="微軟正黑體" w:eastAsia="微軟正黑體" w:hAnsi="微軟正黑體"/>
                <w:color w:val="000000"/>
                <w:kern w:val="0"/>
                <w:sz w:val="20"/>
                <w:szCs w:val="20"/>
              </w:rPr>
              <w:t>DTI SMART Award – Ultra-Low Water Consumption Toilet, 1998</w:t>
            </w:r>
          </w:p>
          <w:p w14:paraId="5BD8B3C9" w14:textId="77777777" w:rsidR="006048D5" w:rsidRPr="00DE6BD0"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color w:val="000000"/>
                <w:kern w:val="0"/>
                <w:sz w:val="20"/>
                <w:szCs w:val="20"/>
              </w:rPr>
            </w:pPr>
            <w:r w:rsidRPr="00DE6BD0">
              <w:rPr>
                <w:rFonts w:ascii="微軟正黑體" w:eastAsia="微軟正黑體" w:hAnsi="微軟正黑體"/>
                <w:color w:val="000000"/>
                <w:kern w:val="0"/>
                <w:sz w:val="20"/>
                <w:szCs w:val="20"/>
              </w:rPr>
              <w:t>Royal Aeronautical Society, Sir Roy Fedden Award, 1991</w:t>
            </w:r>
          </w:p>
          <w:p w14:paraId="237616B7" w14:textId="77777777" w:rsidR="006048D5" w:rsidRPr="00DE6BD0"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color w:val="000000"/>
                <w:kern w:val="0"/>
                <w:sz w:val="20"/>
                <w:szCs w:val="20"/>
              </w:rPr>
            </w:pPr>
            <w:r w:rsidRPr="00DE6BD0">
              <w:rPr>
                <w:rFonts w:ascii="微軟正黑體" w:eastAsia="微軟正黑體" w:hAnsi="微軟正黑體"/>
                <w:color w:val="000000"/>
                <w:kern w:val="0"/>
                <w:sz w:val="20"/>
                <w:szCs w:val="20"/>
              </w:rPr>
              <w:t>The Worshipful Company Of Fan Makers' Prize In Fluid Engineering, 1988</w:t>
            </w:r>
          </w:p>
          <w:p w14:paraId="04522527" w14:textId="77777777" w:rsidR="006048D5" w:rsidRPr="00DE6BD0"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color w:val="000000"/>
                <w:kern w:val="0"/>
                <w:sz w:val="20"/>
                <w:szCs w:val="20"/>
              </w:rPr>
            </w:pPr>
            <w:r w:rsidRPr="00DE6BD0">
              <w:rPr>
                <w:rFonts w:ascii="微軟正黑體" w:eastAsia="微軟正黑體" w:hAnsi="微軟正黑體"/>
                <w:color w:val="000000"/>
                <w:kern w:val="0"/>
                <w:sz w:val="20"/>
                <w:szCs w:val="20"/>
              </w:rPr>
              <w:t>Rolls-Royce Apprentice Award For Academic Achievement, 1986</w:t>
            </w:r>
          </w:p>
          <w:p w14:paraId="5E680542" w14:textId="77777777" w:rsidR="006048D5"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hint="eastAsia"/>
                <w:color w:val="000000"/>
                <w:kern w:val="0"/>
                <w:sz w:val="20"/>
                <w:szCs w:val="20"/>
              </w:rPr>
            </w:pPr>
            <w:r w:rsidRPr="00DE6BD0">
              <w:rPr>
                <w:rFonts w:ascii="微軟正黑體" w:eastAsia="微軟正黑體" w:hAnsi="微軟正黑體"/>
                <w:color w:val="000000"/>
                <w:kern w:val="0"/>
                <w:sz w:val="20"/>
                <w:szCs w:val="20"/>
              </w:rPr>
              <w:t>The Collier Prize For Mathematics, 1980</w:t>
            </w:r>
          </w:p>
          <w:p w14:paraId="579EA8BD" w14:textId="77777777" w:rsidR="006048D5" w:rsidRPr="009537DF" w:rsidRDefault="006048D5" w:rsidP="006048D5">
            <w:pPr>
              <w:numPr>
                <w:ilvl w:val="0"/>
                <w:numId w:val="3"/>
              </w:numPr>
              <w:tabs>
                <w:tab w:val="clear" w:pos="840"/>
                <w:tab w:val="num" w:pos="432"/>
              </w:tabs>
              <w:autoSpaceDE w:val="0"/>
              <w:autoSpaceDN w:val="0"/>
              <w:adjustRightInd w:val="0"/>
              <w:spacing w:line="240" w:lineRule="atLeast"/>
              <w:ind w:left="482" w:hanging="482"/>
              <w:rPr>
                <w:rFonts w:ascii="微軟正黑體" w:eastAsia="微軟正黑體" w:hAnsi="微軟正黑體" w:hint="eastAsia"/>
                <w:color w:val="000000"/>
                <w:kern w:val="0"/>
                <w:sz w:val="20"/>
                <w:szCs w:val="20"/>
              </w:rPr>
            </w:pPr>
            <w:r w:rsidRPr="009537DF">
              <w:rPr>
                <w:rFonts w:ascii="微軟正黑體" w:eastAsia="微軟正黑體" w:hAnsi="微軟正黑體"/>
                <w:color w:val="000000"/>
                <w:kern w:val="0"/>
                <w:sz w:val="20"/>
                <w:szCs w:val="20"/>
              </w:rPr>
              <w:t>The Metal Box Engineering Award, 1980</w:t>
            </w:r>
          </w:p>
        </w:tc>
      </w:tr>
    </w:tbl>
    <w:p w14:paraId="5EDD1A24" w14:textId="77777777" w:rsidR="006048D5" w:rsidRPr="006048D5" w:rsidRDefault="006048D5">
      <w:pPr>
        <w:rPr>
          <w:rFonts w:hint="eastAsia"/>
        </w:rPr>
      </w:pPr>
    </w:p>
    <w:p w14:paraId="6340B3EA" w14:textId="77777777" w:rsidR="006048D5" w:rsidRDefault="006048D5">
      <w:pPr>
        <w:rPr>
          <w:rFonts w:hint="eastAsia"/>
        </w:rPr>
      </w:pPr>
    </w:p>
    <w:p w14:paraId="4442F3DF" w14:textId="77777777" w:rsidR="007D6F7A" w:rsidRDefault="007D6F7A">
      <w:pPr>
        <w:rPr>
          <w:rFonts w:hint="eastAsia"/>
        </w:rPr>
      </w:pPr>
    </w:p>
    <w:p w14:paraId="57928003" w14:textId="77777777" w:rsidR="007D6F7A" w:rsidRDefault="007D6F7A">
      <w:pPr>
        <w:rPr>
          <w:rFonts w:hint="eastAsia"/>
        </w:rPr>
      </w:pPr>
    </w:p>
    <w:p w14:paraId="2A45D04D" w14:textId="77777777" w:rsidR="00F74D19" w:rsidRPr="00367958" w:rsidRDefault="00F74D19" w:rsidP="00F74D19">
      <w:pPr>
        <w:pStyle w:val="a7"/>
        <w:spacing w:line="0" w:lineRule="atLeast"/>
        <w:rPr>
          <w:rFonts w:ascii="微軟正黑體" w:eastAsia="微軟正黑體" w:hAnsi="微軟正黑體"/>
          <w:sz w:val="22"/>
          <w:szCs w:val="22"/>
        </w:rPr>
      </w:pPr>
      <w:bookmarkStart w:id="1" w:name="_Hlk37939350"/>
      <w:r w:rsidRPr="00367958">
        <w:rPr>
          <w:rFonts w:ascii="微軟正黑體" w:eastAsia="微軟正黑體" w:hAnsi="微軟正黑體"/>
          <w:sz w:val="22"/>
          <w:szCs w:val="22"/>
        </w:rPr>
        <w:t>-------------------------------------------------------------------------------------------------------</w:t>
      </w:r>
    </w:p>
    <w:p w14:paraId="5354F250" w14:textId="77777777" w:rsidR="00F74D19" w:rsidRPr="00367958" w:rsidRDefault="00F74D19" w:rsidP="00F74D19">
      <w:pPr>
        <w:pStyle w:val="a7"/>
        <w:spacing w:line="0" w:lineRule="atLeast"/>
        <w:rPr>
          <w:rFonts w:ascii="微軟正黑體" w:eastAsia="微軟正黑體" w:hAnsi="微軟正黑體" w:hint="eastAsia"/>
          <w:sz w:val="22"/>
          <w:szCs w:val="22"/>
        </w:rPr>
      </w:pPr>
      <w:r w:rsidRPr="00367958">
        <w:rPr>
          <w:rFonts w:ascii="微軟正黑體" w:eastAsia="微軟正黑體" w:hAnsi="微軟正黑體" w:hint="eastAsia"/>
          <w:sz w:val="22"/>
          <w:szCs w:val="22"/>
        </w:rPr>
        <w:lastRenderedPageBreak/>
        <w:t>報名方式</w:t>
      </w:r>
      <w:r w:rsidR="00367958" w:rsidRPr="00367958">
        <w:rPr>
          <w:rFonts w:ascii="微軟正黑體" w:eastAsia="微軟正黑體" w:hAnsi="微軟正黑體" w:hint="eastAsia"/>
          <w:sz w:val="22"/>
          <w:szCs w:val="22"/>
        </w:rPr>
        <w:t>:</w:t>
      </w:r>
    </w:p>
    <w:p w14:paraId="7CE0C6D1" w14:textId="77777777" w:rsidR="00264B86" w:rsidRDefault="00F74D19" w:rsidP="00264B86">
      <w:pPr>
        <w:pStyle w:val="a7"/>
        <w:spacing w:line="0" w:lineRule="atLeast"/>
        <w:rPr>
          <w:rFonts w:ascii="微軟正黑體" w:eastAsia="微軟正黑體" w:hAnsi="微軟正黑體" w:hint="eastAsia"/>
          <w:sz w:val="22"/>
          <w:szCs w:val="22"/>
        </w:rPr>
      </w:pPr>
      <w:r w:rsidRPr="00367958">
        <w:rPr>
          <w:rFonts w:ascii="微軟正黑體" w:eastAsia="微軟正黑體" w:hAnsi="微軟正黑體" w:hint="eastAsia"/>
          <w:sz w:val="22"/>
          <w:szCs w:val="22"/>
        </w:rPr>
        <w:t>E-mail–請上網下載報名表，或填妥下表後e-mail至service@ssi.org.tw</w:t>
      </w:r>
      <w:bookmarkStart w:id="2" w:name="_Hlk37940366"/>
      <w:bookmarkEnd w:id="1"/>
    </w:p>
    <w:p w14:paraId="5638455F" w14:textId="77777777" w:rsidR="00264B86" w:rsidRDefault="00264B86" w:rsidP="00264B86">
      <w:pPr>
        <w:pStyle w:val="a7"/>
        <w:spacing w:line="0" w:lineRule="atLeast"/>
        <w:rPr>
          <w:rFonts w:ascii="微軟正黑體" w:eastAsia="微軟正黑體" w:hAnsi="微軟正黑體" w:cs="Arial" w:hint="eastAsia"/>
          <w:b/>
          <w:sz w:val="22"/>
          <w:szCs w:val="22"/>
        </w:rPr>
      </w:pPr>
    </w:p>
    <w:tbl>
      <w:tblPr>
        <w:tblW w:w="10586"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2"/>
        <w:gridCol w:w="1199"/>
        <w:gridCol w:w="583"/>
        <w:gridCol w:w="314"/>
        <w:gridCol w:w="912"/>
        <w:gridCol w:w="1134"/>
        <w:gridCol w:w="1367"/>
        <w:gridCol w:w="759"/>
        <w:gridCol w:w="934"/>
        <w:gridCol w:w="2932"/>
      </w:tblGrid>
      <w:tr w:rsidR="00264B86" w14:paraId="33B79C54" w14:textId="77777777" w:rsidTr="00264B86">
        <w:trPr>
          <w:cantSplit/>
          <w:trHeight w:val="564"/>
        </w:trPr>
        <w:tc>
          <w:tcPr>
            <w:tcW w:w="452" w:type="dxa"/>
            <w:vMerge w:val="restart"/>
            <w:tcBorders>
              <w:top w:val="single" w:sz="4" w:space="0" w:color="auto"/>
              <w:left w:val="single" w:sz="4" w:space="0" w:color="auto"/>
              <w:bottom w:val="single" w:sz="4" w:space="0" w:color="auto"/>
              <w:right w:val="single" w:sz="4" w:space="0" w:color="auto"/>
            </w:tcBorders>
            <w:shd w:val="clear" w:color="auto" w:fill="3366FF"/>
            <w:textDirection w:val="tbRlV"/>
            <w:hideMark/>
          </w:tcPr>
          <w:p w14:paraId="47CA3AAF" w14:textId="77777777" w:rsidR="00264B86" w:rsidRDefault="00264B86">
            <w:pPr>
              <w:kinsoku w:val="0"/>
              <w:overflowPunct w:val="0"/>
              <w:autoSpaceDE w:val="0"/>
              <w:autoSpaceDN w:val="0"/>
              <w:spacing w:line="0" w:lineRule="atLeast"/>
              <w:jc w:val="center"/>
              <w:rPr>
                <w:rFonts w:ascii="微軟正黑體" w:eastAsia="微軟正黑體" w:hAnsi="微軟正黑體" w:hint="eastAsia"/>
                <w:b/>
                <w:bCs/>
                <w:sz w:val="22"/>
                <w:szCs w:val="22"/>
              </w:rPr>
            </w:pPr>
            <w:r>
              <w:rPr>
                <w:rFonts w:ascii="微軟正黑體" w:eastAsia="微軟正黑體" w:hAnsi="微軟正黑體" w:hint="eastAsia"/>
                <w:b/>
                <w:color w:val="FFFFFF"/>
                <w:sz w:val="22"/>
                <w:szCs w:val="22"/>
              </w:rPr>
              <w:t>報 名 表</w:t>
            </w:r>
          </w:p>
        </w:tc>
        <w:tc>
          <w:tcPr>
            <w:tcW w:w="10134" w:type="dxa"/>
            <w:gridSpan w:val="9"/>
            <w:tcBorders>
              <w:top w:val="single" w:sz="4" w:space="0" w:color="auto"/>
              <w:left w:val="single" w:sz="4" w:space="0" w:color="auto"/>
              <w:bottom w:val="single" w:sz="4" w:space="0" w:color="auto"/>
              <w:right w:val="single" w:sz="4" w:space="0" w:color="auto"/>
            </w:tcBorders>
            <w:vAlign w:val="center"/>
            <w:hideMark/>
          </w:tcPr>
          <w:p w14:paraId="343A1801" w14:textId="77777777" w:rsidR="00264B86" w:rsidRDefault="00264B86">
            <w:pPr>
              <w:spacing w:line="0" w:lineRule="atLeast"/>
              <w:jc w:val="center"/>
              <w:rPr>
                <w:rFonts w:ascii="微軟正黑體" w:eastAsia="微軟正黑體" w:hAnsi="微軟正黑體" w:hint="eastAsia"/>
                <w:b/>
                <w:bCs/>
                <w:spacing w:val="30"/>
                <w:kern w:val="0"/>
                <w:u w:val="single"/>
              </w:rPr>
            </w:pPr>
            <w:r w:rsidRPr="00367958">
              <w:rPr>
                <w:rFonts w:ascii="微軟正黑體" w:eastAsia="微軟正黑體" w:hAnsi="微軟正黑體" w:cs="Arial" w:hint="eastAsia"/>
                <w:b/>
                <w:u w:val="single"/>
              </w:rPr>
              <w:t>智財策略與策術：專利迴避、強化、評估與組織智財策略</w:t>
            </w:r>
          </w:p>
        </w:tc>
      </w:tr>
      <w:tr w:rsidR="00264B86" w14:paraId="67179055" w14:textId="77777777" w:rsidTr="00264B86">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524AC" w14:textId="77777777" w:rsidR="00264B86" w:rsidRDefault="00264B86">
            <w:pPr>
              <w:widowControl/>
              <w:rPr>
                <w:rFonts w:ascii="微軟正黑體" w:eastAsia="微軟正黑體" w:hAnsi="微軟正黑體"/>
                <w:b/>
                <w:bCs/>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488CB260" w14:textId="77777777" w:rsidR="00264B86" w:rsidRDefault="00264B86">
            <w:pPr>
              <w:pStyle w:val="a7"/>
              <w:spacing w:line="0" w:lineRule="atLeast"/>
              <w:jc w:val="center"/>
              <w:rPr>
                <w:rFonts w:ascii="微軟正黑體" w:eastAsia="微軟正黑體" w:hAnsi="微軟正黑體" w:hint="eastAsia"/>
                <w:sz w:val="22"/>
                <w:szCs w:val="22"/>
              </w:rPr>
            </w:pPr>
            <w:r>
              <w:rPr>
                <w:rFonts w:ascii="微軟正黑體" w:eastAsia="微軟正黑體" w:hAnsi="微軟正黑體" w:hint="eastAsia"/>
                <w:sz w:val="22"/>
                <w:szCs w:val="22"/>
              </w:rPr>
              <w:t>姓    名</w:t>
            </w:r>
            <w:r>
              <w:rPr>
                <w:rFonts w:ascii="微軟正黑體" w:eastAsia="微軟正黑體" w:hAnsi="微軟正黑體" w:hint="eastAsia"/>
                <w:color w:val="FF0000"/>
                <w:sz w:val="22"/>
                <w:szCs w:val="22"/>
              </w:rPr>
              <w:t>*</w:t>
            </w:r>
          </w:p>
        </w:tc>
        <w:tc>
          <w:tcPr>
            <w:tcW w:w="1809" w:type="dxa"/>
            <w:gridSpan w:val="3"/>
            <w:tcBorders>
              <w:top w:val="single" w:sz="4" w:space="0" w:color="auto"/>
              <w:left w:val="single" w:sz="4" w:space="0" w:color="auto"/>
              <w:bottom w:val="single" w:sz="4" w:space="0" w:color="auto"/>
              <w:right w:val="single" w:sz="4" w:space="0" w:color="auto"/>
            </w:tcBorders>
            <w:vAlign w:val="center"/>
          </w:tcPr>
          <w:p w14:paraId="58A3E92F" w14:textId="77777777" w:rsidR="00264B86" w:rsidRDefault="00264B86">
            <w:pPr>
              <w:pStyle w:val="a7"/>
              <w:spacing w:line="0" w:lineRule="atLeast"/>
              <w:jc w:val="center"/>
              <w:rPr>
                <w:rFonts w:ascii="微軟正黑體" w:eastAsia="微軟正黑體" w:hAnsi="微軟正黑體" w:hint="eastAsia"/>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35A7E3" w14:textId="77777777" w:rsidR="00264B86" w:rsidRDefault="00264B86">
            <w:pPr>
              <w:pStyle w:val="a7"/>
              <w:spacing w:line="0" w:lineRule="atLeast"/>
              <w:jc w:val="center"/>
              <w:rPr>
                <w:rFonts w:ascii="微軟正黑體" w:eastAsia="微軟正黑體" w:hAnsi="微軟正黑體" w:hint="eastAsia"/>
                <w:sz w:val="22"/>
                <w:szCs w:val="22"/>
              </w:rPr>
            </w:pPr>
            <w:r>
              <w:rPr>
                <w:rFonts w:ascii="微軟正黑體" w:eastAsia="微軟正黑體" w:hAnsi="微軟正黑體" w:hint="eastAsia"/>
                <w:sz w:val="22"/>
                <w:szCs w:val="22"/>
              </w:rPr>
              <w:t>性    別</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C7673F3" w14:textId="77777777" w:rsidR="00264B86" w:rsidRDefault="00264B86">
            <w:pPr>
              <w:pStyle w:val="a7"/>
              <w:spacing w:line="0" w:lineRule="atLeast"/>
              <w:jc w:val="center"/>
              <w:rPr>
                <w:rFonts w:ascii="微軟正黑體" w:eastAsia="微軟正黑體" w:hAnsi="微軟正黑體" w:hint="eastAsia"/>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hideMark/>
          </w:tcPr>
          <w:p w14:paraId="474B0BDE" w14:textId="77777777" w:rsidR="00264B86" w:rsidRDefault="00264B86">
            <w:pPr>
              <w:pStyle w:val="a7"/>
              <w:spacing w:line="0" w:lineRule="atLeast"/>
              <w:jc w:val="center"/>
              <w:rPr>
                <w:rFonts w:ascii="微軟正黑體" w:eastAsia="微軟正黑體" w:hAnsi="微軟正黑體" w:hint="eastAsia"/>
                <w:sz w:val="22"/>
                <w:szCs w:val="22"/>
              </w:rPr>
            </w:pPr>
            <w:r>
              <w:rPr>
                <w:rFonts w:ascii="微軟正黑體" w:eastAsia="微軟正黑體" w:hAnsi="微軟正黑體" w:hint="eastAsia"/>
                <w:sz w:val="22"/>
                <w:szCs w:val="22"/>
              </w:rPr>
              <w:t>E-MAIL</w:t>
            </w:r>
            <w:r>
              <w:rPr>
                <w:rFonts w:ascii="微軟正黑體" w:eastAsia="微軟正黑體" w:hAnsi="微軟正黑體" w:hint="eastAsia"/>
                <w:color w:val="FF0000"/>
                <w:sz w:val="22"/>
                <w:szCs w:val="22"/>
              </w:rPr>
              <w:t>*</w:t>
            </w:r>
          </w:p>
        </w:tc>
        <w:tc>
          <w:tcPr>
            <w:tcW w:w="2932" w:type="dxa"/>
            <w:tcBorders>
              <w:top w:val="single" w:sz="4" w:space="0" w:color="auto"/>
              <w:left w:val="single" w:sz="4" w:space="0" w:color="auto"/>
              <w:bottom w:val="single" w:sz="4" w:space="0" w:color="auto"/>
              <w:right w:val="single" w:sz="4" w:space="0" w:color="auto"/>
            </w:tcBorders>
            <w:vAlign w:val="center"/>
          </w:tcPr>
          <w:p w14:paraId="25130E47" w14:textId="77777777" w:rsidR="00264B86" w:rsidRDefault="00264B86">
            <w:pPr>
              <w:pStyle w:val="a7"/>
              <w:spacing w:line="0" w:lineRule="atLeast"/>
              <w:jc w:val="center"/>
              <w:rPr>
                <w:rFonts w:ascii="微軟正黑體" w:eastAsia="微軟正黑體" w:hAnsi="微軟正黑體" w:hint="eastAsia"/>
                <w:sz w:val="22"/>
                <w:szCs w:val="22"/>
              </w:rPr>
            </w:pPr>
          </w:p>
        </w:tc>
      </w:tr>
      <w:tr w:rsidR="00264B86" w14:paraId="6D161E67" w14:textId="77777777" w:rsidTr="00264B86">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90538" w14:textId="77777777" w:rsidR="00264B86" w:rsidRDefault="00264B86">
            <w:pPr>
              <w:widowControl/>
              <w:rPr>
                <w:rFonts w:ascii="微軟正黑體" w:eastAsia="微軟正黑體" w:hAnsi="微軟正黑體"/>
                <w:b/>
                <w:bCs/>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0B19DDE2" w14:textId="77777777" w:rsidR="00264B86" w:rsidRDefault="00264B86">
            <w:pPr>
              <w:pStyle w:val="a7"/>
              <w:spacing w:line="0" w:lineRule="atLeast"/>
              <w:jc w:val="center"/>
              <w:rPr>
                <w:rFonts w:ascii="微軟正黑體" w:eastAsia="微軟正黑體" w:hAnsi="微軟正黑體" w:hint="eastAsia"/>
                <w:sz w:val="22"/>
                <w:szCs w:val="22"/>
              </w:rPr>
            </w:pPr>
            <w:r>
              <w:rPr>
                <w:rFonts w:ascii="微軟正黑體" w:eastAsia="微軟正黑體" w:hAnsi="微軟正黑體" w:hint="eastAsia"/>
                <w:sz w:val="22"/>
                <w:szCs w:val="22"/>
              </w:rPr>
              <w:t>公司/單位</w:t>
            </w:r>
            <w:r>
              <w:rPr>
                <w:rFonts w:ascii="微軟正黑體" w:eastAsia="微軟正黑體" w:hAnsi="微軟正黑體" w:hint="eastAsia"/>
                <w:color w:val="FF0000"/>
                <w:sz w:val="22"/>
                <w:szCs w:val="22"/>
              </w:rPr>
              <w:t>*</w:t>
            </w:r>
          </w:p>
        </w:tc>
        <w:tc>
          <w:tcPr>
            <w:tcW w:w="1809" w:type="dxa"/>
            <w:gridSpan w:val="3"/>
            <w:tcBorders>
              <w:top w:val="single" w:sz="4" w:space="0" w:color="auto"/>
              <w:left w:val="single" w:sz="4" w:space="0" w:color="auto"/>
              <w:bottom w:val="single" w:sz="4" w:space="0" w:color="auto"/>
              <w:right w:val="single" w:sz="4" w:space="0" w:color="auto"/>
            </w:tcBorders>
            <w:vAlign w:val="center"/>
          </w:tcPr>
          <w:p w14:paraId="7A61E4D7" w14:textId="77777777" w:rsidR="00264B86" w:rsidRDefault="00264B86">
            <w:pPr>
              <w:pStyle w:val="a7"/>
              <w:spacing w:line="0" w:lineRule="atLeast"/>
              <w:jc w:val="center"/>
              <w:rPr>
                <w:rFonts w:ascii="微軟正黑體" w:eastAsia="微軟正黑體" w:hAnsi="微軟正黑體" w:hint="eastAsia"/>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894FFB9" w14:textId="77777777" w:rsidR="00264B86" w:rsidRDefault="00264B86">
            <w:pPr>
              <w:pStyle w:val="a7"/>
              <w:spacing w:line="0" w:lineRule="atLeast"/>
              <w:jc w:val="center"/>
              <w:rPr>
                <w:rFonts w:ascii="微軟正黑體" w:eastAsia="微軟正黑體" w:hAnsi="微軟正黑體" w:hint="eastAsia"/>
                <w:sz w:val="22"/>
                <w:szCs w:val="22"/>
              </w:rPr>
            </w:pPr>
            <w:r>
              <w:rPr>
                <w:rFonts w:ascii="微軟正黑體" w:eastAsia="微軟正黑體" w:hAnsi="微軟正黑體" w:hint="eastAsia"/>
                <w:sz w:val="22"/>
                <w:szCs w:val="22"/>
              </w:rPr>
              <w:t>部    門</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7231A2D" w14:textId="77777777" w:rsidR="00264B86" w:rsidRDefault="00264B86">
            <w:pPr>
              <w:pStyle w:val="a7"/>
              <w:spacing w:line="0" w:lineRule="atLeast"/>
              <w:jc w:val="center"/>
              <w:rPr>
                <w:rFonts w:ascii="微軟正黑體" w:eastAsia="微軟正黑體" w:hAnsi="微軟正黑體" w:hint="eastAsia"/>
                <w:sz w:val="22"/>
                <w:szCs w:val="22"/>
              </w:rPr>
            </w:pPr>
          </w:p>
        </w:tc>
        <w:tc>
          <w:tcPr>
            <w:tcW w:w="934" w:type="dxa"/>
            <w:tcBorders>
              <w:top w:val="single" w:sz="4" w:space="0" w:color="auto"/>
              <w:left w:val="single" w:sz="4" w:space="0" w:color="auto"/>
              <w:bottom w:val="single" w:sz="4" w:space="0" w:color="auto"/>
              <w:right w:val="single" w:sz="4" w:space="0" w:color="auto"/>
            </w:tcBorders>
            <w:vAlign w:val="center"/>
            <w:hideMark/>
          </w:tcPr>
          <w:p w14:paraId="08AFEC25" w14:textId="77777777" w:rsidR="00264B86" w:rsidRDefault="00264B86">
            <w:pPr>
              <w:pStyle w:val="a7"/>
              <w:spacing w:line="0" w:lineRule="atLeast"/>
              <w:jc w:val="center"/>
              <w:rPr>
                <w:rFonts w:ascii="微軟正黑體" w:eastAsia="微軟正黑體" w:hAnsi="微軟正黑體" w:hint="eastAsia"/>
                <w:sz w:val="22"/>
                <w:szCs w:val="22"/>
              </w:rPr>
            </w:pPr>
            <w:r>
              <w:rPr>
                <w:rFonts w:ascii="微軟正黑體" w:eastAsia="微軟正黑體" w:hAnsi="微軟正黑體" w:hint="eastAsia"/>
                <w:sz w:val="22"/>
                <w:szCs w:val="22"/>
              </w:rPr>
              <w:t>職   稱</w:t>
            </w:r>
          </w:p>
        </w:tc>
        <w:tc>
          <w:tcPr>
            <w:tcW w:w="2932" w:type="dxa"/>
            <w:tcBorders>
              <w:top w:val="single" w:sz="4" w:space="0" w:color="auto"/>
              <w:left w:val="single" w:sz="4" w:space="0" w:color="auto"/>
              <w:bottom w:val="single" w:sz="4" w:space="0" w:color="auto"/>
              <w:right w:val="single" w:sz="4" w:space="0" w:color="auto"/>
            </w:tcBorders>
            <w:vAlign w:val="center"/>
          </w:tcPr>
          <w:p w14:paraId="6002F8F8" w14:textId="77777777" w:rsidR="00264B86" w:rsidRDefault="00264B86">
            <w:pPr>
              <w:pStyle w:val="a7"/>
              <w:spacing w:line="0" w:lineRule="atLeast"/>
              <w:jc w:val="center"/>
              <w:rPr>
                <w:rFonts w:ascii="微軟正黑體" w:eastAsia="微軟正黑體" w:hAnsi="微軟正黑體" w:hint="eastAsia"/>
                <w:sz w:val="22"/>
                <w:szCs w:val="22"/>
              </w:rPr>
            </w:pPr>
          </w:p>
        </w:tc>
      </w:tr>
      <w:tr w:rsidR="00264B86" w14:paraId="25268F0E" w14:textId="77777777" w:rsidTr="00264B86">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94D3B" w14:textId="77777777" w:rsidR="00264B86" w:rsidRDefault="00264B86">
            <w:pPr>
              <w:widowControl/>
              <w:rPr>
                <w:rFonts w:ascii="微軟正黑體" w:eastAsia="微軟正黑體" w:hAnsi="微軟正黑體"/>
                <w:b/>
                <w:bCs/>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083494FF" w14:textId="77777777" w:rsidR="00264B86" w:rsidRDefault="00264B86">
            <w:pPr>
              <w:pStyle w:val="a7"/>
              <w:spacing w:line="0" w:lineRule="atLeast"/>
              <w:jc w:val="center"/>
              <w:rPr>
                <w:rFonts w:ascii="微軟正黑體" w:eastAsia="微軟正黑體" w:hAnsi="微軟正黑體" w:hint="eastAsia"/>
                <w:sz w:val="22"/>
                <w:szCs w:val="22"/>
              </w:rPr>
            </w:pPr>
            <w:r>
              <w:rPr>
                <w:rFonts w:ascii="微軟正黑體" w:eastAsia="微軟正黑體" w:hAnsi="微軟正黑體" w:hint="eastAsia"/>
                <w:sz w:val="22"/>
                <w:szCs w:val="22"/>
              </w:rPr>
              <w:t>電   話</w:t>
            </w:r>
            <w:r>
              <w:rPr>
                <w:rFonts w:ascii="微軟正黑體" w:eastAsia="微軟正黑體" w:hAnsi="微軟正黑體" w:hint="eastAsia"/>
                <w:color w:val="FF0000"/>
                <w:sz w:val="22"/>
                <w:szCs w:val="22"/>
              </w:rPr>
              <w:t>*</w:t>
            </w:r>
          </w:p>
        </w:tc>
        <w:tc>
          <w:tcPr>
            <w:tcW w:w="1809" w:type="dxa"/>
            <w:gridSpan w:val="3"/>
            <w:tcBorders>
              <w:top w:val="single" w:sz="4" w:space="0" w:color="auto"/>
              <w:left w:val="single" w:sz="4" w:space="0" w:color="auto"/>
              <w:bottom w:val="single" w:sz="4" w:space="0" w:color="auto"/>
              <w:right w:val="single" w:sz="4" w:space="0" w:color="auto"/>
            </w:tcBorders>
            <w:vAlign w:val="center"/>
          </w:tcPr>
          <w:p w14:paraId="6444B5D4" w14:textId="77777777" w:rsidR="00264B86" w:rsidRDefault="00264B86">
            <w:pPr>
              <w:pStyle w:val="a7"/>
              <w:spacing w:line="0" w:lineRule="atLeast"/>
              <w:jc w:val="center"/>
              <w:rPr>
                <w:rFonts w:ascii="微軟正黑體" w:eastAsia="微軟正黑體" w:hAnsi="微軟正黑體" w:hint="eastAsia"/>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B0072E3" w14:textId="77777777" w:rsidR="00264B86" w:rsidRDefault="00264B86">
            <w:pPr>
              <w:pStyle w:val="a7"/>
              <w:spacing w:line="0" w:lineRule="atLeast"/>
              <w:jc w:val="center"/>
              <w:rPr>
                <w:rFonts w:ascii="微軟正黑體" w:eastAsia="微軟正黑體" w:hAnsi="微軟正黑體" w:hint="eastAsia"/>
                <w:sz w:val="22"/>
                <w:szCs w:val="22"/>
              </w:rPr>
            </w:pPr>
            <w:r>
              <w:rPr>
                <w:rFonts w:ascii="微軟正黑體" w:eastAsia="微軟正黑體" w:hAnsi="微軟正黑體" w:hint="eastAsia"/>
                <w:sz w:val="22"/>
                <w:szCs w:val="22"/>
              </w:rPr>
              <w:t>行動電話</w:t>
            </w:r>
            <w:r>
              <w:rPr>
                <w:rFonts w:ascii="微軟正黑體" w:eastAsia="微軟正黑體" w:hAnsi="微軟正黑體" w:hint="eastAsia"/>
                <w:color w:val="FF0000"/>
                <w:sz w:val="22"/>
                <w:szCs w:val="22"/>
              </w:rPr>
              <w:t>*</w:t>
            </w:r>
          </w:p>
        </w:tc>
        <w:tc>
          <w:tcPr>
            <w:tcW w:w="5992" w:type="dxa"/>
            <w:gridSpan w:val="4"/>
            <w:tcBorders>
              <w:top w:val="single" w:sz="4" w:space="0" w:color="auto"/>
              <w:left w:val="single" w:sz="4" w:space="0" w:color="auto"/>
              <w:bottom w:val="single" w:sz="4" w:space="0" w:color="auto"/>
              <w:right w:val="single" w:sz="4" w:space="0" w:color="auto"/>
            </w:tcBorders>
            <w:vAlign w:val="center"/>
          </w:tcPr>
          <w:p w14:paraId="1B444562" w14:textId="77777777" w:rsidR="00264B86" w:rsidRDefault="00264B86">
            <w:pPr>
              <w:pStyle w:val="a7"/>
              <w:spacing w:line="0" w:lineRule="atLeast"/>
              <w:jc w:val="center"/>
              <w:rPr>
                <w:rFonts w:ascii="微軟正黑體" w:eastAsia="微軟正黑體" w:hAnsi="微軟正黑體" w:hint="eastAsia"/>
                <w:sz w:val="22"/>
                <w:szCs w:val="22"/>
              </w:rPr>
            </w:pPr>
          </w:p>
        </w:tc>
      </w:tr>
      <w:tr w:rsidR="00264B86" w14:paraId="2C1BFBDE" w14:textId="77777777" w:rsidTr="00264B86">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AC661" w14:textId="77777777" w:rsidR="00264B86" w:rsidRDefault="00264B86">
            <w:pPr>
              <w:widowControl/>
              <w:rPr>
                <w:rFonts w:ascii="微軟正黑體" w:eastAsia="微軟正黑體" w:hAnsi="微軟正黑體"/>
                <w:b/>
                <w:bCs/>
                <w:sz w:val="22"/>
                <w:szCs w:val="22"/>
              </w:rPr>
            </w:pPr>
          </w:p>
        </w:tc>
        <w:tc>
          <w:tcPr>
            <w:tcW w:w="1199" w:type="dxa"/>
            <w:tcBorders>
              <w:top w:val="single" w:sz="4" w:space="0" w:color="auto"/>
              <w:left w:val="single" w:sz="4" w:space="0" w:color="auto"/>
              <w:bottom w:val="single" w:sz="4" w:space="0" w:color="auto"/>
              <w:right w:val="single" w:sz="4" w:space="0" w:color="auto"/>
            </w:tcBorders>
            <w:vAlign w:val="center"/>
            <w:hideMark/>
          </w:tcPr>
          <w:p w14:paraId="76A95D36" w14:textId="77777777" w:rsidR="00264B86" w:rsidRDefault="00264B86">
            <w:pPr>
              <w:pStyle w:val="a7"/>
              <w:spacing w:line="0" w:lineRule="atLeast"/>
              <w:jc w:val="center"/>
              <w:rPr>
                <w:rFonts w:ascii="微軟正黑體" w:eastAsia="微軟正黑體" w:hAnsi="微軟正黑體" w:hint="eastAsia"/>
                <w:sz w:val="22"/>
                <w:szCs w:val="22"/>
              </w:rPr>
            </w:pPr>
            <w:r>
              <w:rPr>
                <w:rFonts w:ascii="微軟正黑體" w:eastAsia="微軟正黑體" w:hAnsi="微軟正黑體" w:hint="eastAsia"/>
                <w:sz w:val="22"/>
                <w:szCs w:val="22"/>
              </w:rPr>
              <w:t>地   址</w:t>
            </w:r>
            <w:r>
              <w:rPr>
                <w:rFonts w:ascii="微軟正黑體" w:eastAsia="微軟正黑體" w:hAnsi="微軟正黑體" w:hint="eastAsia"/>
                <w:color w:val="FF0000"/>
                <w:sz w:val="22"/>
                <w:szCs w:val="22"/>
              </w:rPr>
              <w:t>*</w:t>
            </w:r>
          </w:p>
        </w:tc>
        <w:tc>
          <w:tcPr>
            <w:tcW w:w="8935" w:type="dxa"/>
            <w:gridSpan w:val="8"/>
            <w:tcBorders>
              <w:top w:val="single" w:sz="4" w:space="0" w:color="auto"/>
              <w:left w:val="single" w:sz="4" w:space="0" w:color="auto"/>
              <w:bottom w:val="single" w:sz="4" w:space="0" w:color="auto"/>
              <w:right w:val="single" w:sz="4" w:space="0" w:color="auto"/>
            </w:tcBorders>
            <w:vAlign w:val="center"/>
          </w:tcPr>
          <w:p w14:paraId="5A69E8FC" w14:textId="77777777" w:rsidR="00264B86" w:rsidRDefault="00264B86">
            <w:pPr>
              <w:snapToGrid w:val="0"/>
              <w:spacing w:line="0" w:lineRule="atLeast"/>
              <w:jc w:val="center"/>
              <w:rPr>
                <w:rFonts w:ascii="微軟正黑體" w:eastAsia="微軟正黑體" w:hAnsi="微軟正黑體" w:hint="eastAsia"/>
                <w:sz w:val="22"/>
                <w:szCs w:val="22"/>
              </w:rPr>
            </w:pPr>
          </w:p>
        </w:tc>
      </w:tr>
      <w:tr w:rsidR="00264B86" w14:paraId="46C1CC38" w14:textId="77777777" w:rsidTr="00264B86">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A31D7" w14:textId="77777777" w:rsidR="00264B86" w:rsidRDefault="00264B86">
            <w:pPr>
              <w:widowControl/>
              <w:rPr>
                <w:rFonts w:ascii="微軟正黑體" w:eastAsia="微軟正黑體" w:hAnsi="微軟正黑體"/>
                <w:b/>
                <w:bCs/>
                <w:sz w:val="22"/>
                <w:szCs w:val="22"/>
              </w:rPr>
            </w:pPr>
          </w:p>
        </w:tc>
        <w:tc>
          <w:tcPr>
            <w:tcW w:w="4142" w:type="dxa"/>
            <w:gridSpan w:val="5"/>
            <w:tcBorders>
              <w:top w:val="single" w:sz="4" w:space="0" w:color="auto"/>
              <w:left w:val="single" w:sz="4" w:space="0" w:color="auto"/>
              <w:bottom w:val="single" w:sz="4" w:space="0" w:color="auto"/>
              <w:right w:val="single" w:sz="4" w:space="0" w:color="auto"/>
            </w:tcBorders>
            <w:vAlign w:val="center"/>
            <w:hideMark/>
          </w:tcPr>
          <w:p w14:paraId="5E76D5CD" w14:textId="77777777" w:rsidR="00264B86" w:rsidRDefault="00264B86">
            <w:pPr>
              <w:snapToGrid w:val="0"/>
              <w:spacing w:line="0" w:lineRule="atLeast"/>
              <w:ind w:firstLineChars="50" w:firstLine="110"/>
              <w:rPr>
                <w:rStyle w:val="text151"/>
                <w:rFonts w:ascii="微軟正黑體" w:hAnsi="微軟正黑體" w:hint="eastAsia"/>
                <w:color w:val="000000"/>
                <w:sz w:val="22"/>
                <w:szCs w:val="22"/>
              </w:rPr>
            </w:pPr>
            <w:r>
              <w:rPr>
                <w:rStyle w:val="text151"/>
                <w:rFonts w:ascii="微軟正黑體" w:eastAsia="微軟正黑體" w:hAnsi="微軟正黑體" w:hint="eastAsia"/>
                <w:color w:val="000000"/>
                <w:sz w:val="22"/>
                <w:szCs w:val="22"/>
              </w:rPr>
              <w:t>收據抬頭：</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14:paraId="0FF50B5E" w14:textId="77777777" w:rsidR="00264B86" w:rsidRDefault="00264B86">
            <w:pPr>
              <w:pStyle w:val="5"/>
              <w:spacing w:before="0" w:after="0" w:line="0" w:lineRule="atLeast"/>
              <w:ind w:left="480" w:firstLineChars="50" w:firstLine="110"/>
              <w:rPr>
                <w:rStyle w:val="text151"/>
                <w:rFonts w:ascii="微軟正黑體" w:eastAsia="微軟正黑體" w:hAnsi="微軟正黑體" w:hint="eastAsia"/>
                <w:color w:val="000000"/>
                <w:sz w:val="22"/>
                <w:szCs w:val="22"/>
              </w:rPr>
            </w:pPr>
            <w:r>
              <w:rPr>
                <w:rStyle w:val="text151"/>
                <w:rFonts w:ascii="微軟正黑體" w:eastAsia="微軟正黑體" w:hAnsi="微軟正黑體" w:hint="eastAsia"/>
                <w:color w:val="000000"/>
                <w:sz w:val="22"/>
                <w:szCs w:val="22"/>
              </w:rPr>
              <w:t>統一編號：</w:t>
            </w:r>
          </w:p>
        </w:tc>
      </w:tr>
      <w:tr w:rsidR="00264B86" w14:paraId="3E04BCA4" w14:textId="77777777" w:rsidTr="00264B86">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46D98" w14:textId="77777777" w:rsidR="00264B86" w:rsidRDefault="00264B86">
            <w:pPr>
              <w:widowControl/>
              <w:rPr>
                <w:rFonts w:ascii="微軟正黑體" w:eastAsia="微軟正黑體" w:hAnsi="微軟正黑體"/>
                <w:b/>
                <w:bCs/>
                <w:sz w:val="22"/>
                <w:szCs w:val="22"/>
              </w:rPr>
            </w:pPr>
          </w:p>
        </w:tc>
        <w:tc>
          <w:tcPr>
            <w:tcW w:w="209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AD0D3F" w14:textId="77777777" w:rsidR="00264B86" w:rsidRDefault="00264B86">
            <w:pPr>
              <w:pStyle w:val="a7"/>
              <w:spacing w:line="0" w:lineRule="atLeast"/>
              <w:jc w:val="center"/>
              <w:rPr>
                <w:rFonts w:hint="eastAsia"/>
                <w:b/>
                <w:spacing w:val="30"/>
                <w:u w:val="single"/>
              </w:rPr>
            </w:pPr>
            <w:r>
              <w:rPr>
                <w:rFonts w:ascii="微軟正黑體" w:eastAsia="微軟正黑體" w:hAnsi="微軟正黑體" w:hint="eastAsia"/>
                <w:b/>
                <w:spacing w:val="30"/>
                <w:sz w:val="22"/>
                <w:szCs w:val="22"/>
                <w:u w:val="single"/>
              </w:rPr>
              <w:t>網路課程</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14:paraId="16E23076" w14:textId="77777777" w:rsidR="00264B86" w:rsidRDefault="00264B86">
            <w:pPr>
              <w:snapToGrid w:val="0"/>
              <w:spacing w:line="0" w:lineRule="atLeast"/>
              <w:jc w:val="center"/>
              <w:rPr>
                <w:rFonts w:ascii="微軟正黑體" w:eastAsia="微軟正黑體" w:hAnsi="微軟正黑體"/>
                <w:sz w:val="22"/>
                <w:szCs w:val="22"/>
              </w:rPr>
            </w:pPr>
            <w:r>
              <w:rPr>
                <w:rFonts w:ascii="微軟正黑體" w:eastAsia="微軟正黑體" w:hAnsi="微軟正黑體" w:cs="Arial" w:hint="eastAsia"/>
                <w:b/>
                <w:sz w:val="22"/>
                <w:szCs w:val="22"/>
              </w:rPr>
              <w:t>一般註冊費</w:t>
            </w:r>
          </w:p>
        </w:tc>
        <w:tc>
          <w:tcPr>
            <w:tcW w:w="4625" w:type="dxa"/>
            <w:gridSpan w:val="3"/>
            <w:tcBorders>
              <w:top w:val="single" w:sz="4" w:space="0" w:color="auto"/>
              <w:left w:val="single" w:sz="4" w:space="0" w:color="auto"/>
              <w:bottom w:val="single" w:sz="4" w:space="0" w:color="auto"/>
              <w:right w:val="single" w:sz="4" w:space="0" w:color="auto"/>
            </w:tcBorders>
            <w:vAlign w:val="center"/>
            <w:hideMark/>
          </w:tcPr>
          <w:p w14:paraId="7E69DB08" w14:textId="77777777" w:rsidR="00264B86" w:rsidRDefault="00264B86">
            <w:pPr>
              <w:snapToGrid w:val="0"/>
              <w:spacing w:line="0" w:lineRule="atLeast"/>
              <w:jc w:val="center"/>
              <w:rPr>
                <w:rFonts w:ascii="微軟正黑體" w:eastAsia="微軟正黑體" w:hAnsi="微軟正黑體" w:hint="eastAsia"/>
                <w:color w:val="FF0000"/>
                <w:sz w:val="22"/>
                <w:szCs w:val="22"/>
              </w:rPr>
            </w:pPr>
            <w:r>
              <w:rPr>
                <w:rFonts w:ascii="微軟正黑體" w:eastAsia="微軟正黑體" w:hAnsi="微軟正黑體" w:hint="eastAsia"/>
                <w:color w:val="FF0000"/>
                <w:sz w:val="22"/>
                <w:szCs w:val="22"/>
              </w:rPr>
              <w:t>防疫期間特別價</w:t>
            </w:r>
          </w:p>
        </w:tc>
      </w:tr>
      <w:tr w:rsidR="00264B86" w14:paraId="3973B371" w14:textId="77777777" w:rsidTr="00264B86">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5A76F" w14:textId="77777777" w:rsidR="00264B86" w:rsidRDefault="00264B86">
            <w:pPr>
              <w:widowControl/>
              <w:rPr>
                <w:rFonts w:ascii="微軟正黑體" w:eastAsia="微軟正黑體" w:hAnsi="微軟正黑體"/>
                <w:b/>
                <w:bCs/>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B52E94" w14:textId="77777777" w:rsidR="00264B86" w:rsidRDefault="00264B86">
            <w:pPr>
              <w:widowControl/>
              <w:rPr>
                <w:b/>
                <w:spacing w:val="30"/>
                <w:sz w:val="20"/>
                <w:szCs w:val="20"/>
                <w:u w:val="single"/>
              </w:rPr>
            </w:pP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14:paraId="7CC8DB1F" w14:textId="77777777" w:rsidR="00264B86" w:rsidRDefault="00264B86">
            <w:pPr>
              <w:snapToGrid w:val="0"/>
              <w:spacing w:line="0" w:lineRule="atLeast"/>
              <w:jc w:val="center"/>
              <w:rPr>
                <w:rFonts w:ascii="微軟正黑體" w:eastAsia="微軟正黑體" w:hAnsi="微軟正黑體" w:cs="Arial" w:hint="eastAsia"/>
                <w:b/>
                <w:sz w:val="22"/>
                <w:szCs w:val="22"/>
              </w:rPr>
            </w:pPr>
            <w:r>
              <w:rPr>
                <w:rFonts w:ascii="微軟正黑體" w:eastAsia="微軟正黑體" w:hAnsi="微軟正黑體" w:cs="Arial" w:hint="eastAsia"/>
                <w:sz w:val="22"/>
                <w:szCs w:val="22"/>
              </w:rPr>
              <w:t>□ NT$6</w:t>
            </w:r>
            <w:r>
              <w:rPr>
                <w:rFonts w:ascii="微軟正黑體" w:eastAsia="微軟正黑體" w:hAnsi="微軟正黑體" w:cs="Arial" w:hint="eastAsia"/>
                <w:bCs/>
                <w:sz w:val="22"/>
                <w:szCs w:val="22"/>
              </w:rPr>
              <w:t>,000</w:t>
            </w:r>
          </w:p>
        </w:tc>
        <w:tc>
          <w:tcPr>
            <w:tcW w:w="4625" w:type="dxa"/>
            <w:gridSpan w:val="3"/>
            <w:tcBorders>
              <w:top w:val="single" w:sz="4" w:space="0" w:color="auto"/>
              <w:left w:val="single" w:sz="4" w:space="0" w:color="auto"/>
              <w:bottom w:val="single" w:sz="4" w:space="0" w:color="auto"/>
              <w:right w:val="single" w:sz="4" w:space="0" w:color="auto"/>
            </w:tcBorders>
            <w:vAlign w:val="center"/>
            <w:hideMark/>
          </w:tcPr>
          <w:p w14:paraId="408B421A" w14:textId="77777777" w:rsidR="00264B86" w:rsidRDefault="00264B86">
            <w:pPr>
              <w:snapToGrid w:val="0"/>
              <w:spacing w:line="0" w:lineRule="atLeast"/>
              <w:jc w:val="center"/>
              <w:rPr>
                <w:rFonts w:ascii="微軟正黑體" w:eastAsia="微軟正黑體" w:hAnsi="微軟正黑體" w:hint="eastAsia"/>
                <w:color w:val="FF0000"/>
                <w:sz w:val="22"/>
                <w:szCs w:val="22"/>
              </w:rPr>
            </w:pPr>
            <w:r>
              <w:rPr>
                <w:rFonts w:ascii="微軟正黑體" w:eastAsia="微軟正黑體" w:hAnsi="微軟正黑體" w:cs="Arial" w:hint="eastAsia"/>
                <w:color w:val="FF0000"/>
                <w:sz w:val="22"/>
                <w:szCs w:val="22"/>
              </w:rPr>
              <w:t>□ NT$4</w:t>
            </w:r>
            <w:r>
              <w:rPr>
                <w:rFonts w:ascii="微軟正黑體" w:eastAsia="微軟正黑體" w:hAnsi="微軟正黑體" w:cs="Arial" w:hint="eastAsia"/>
                <w:bCs/>
                <w:color w:val="FF0000"/>
                <w:sz w:val="22"/>
                <w:szCs w:val="22"/>
              </w:rPr>
              <w:t>,000</w:t>
            </w:r>
          </w:p>
        </w:tc>
      </w:tr>
      <w:tr w:rsidR="00264B86" w14:paraId="001B7237" w14:textId="77777777" w:rsidTr="00264B86">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7C148" w14:textId="77777777" w:rsidR="00264B86" w:rsidRDefault="00264B86">
            <w:pPr>
              <w:widowControl/>
              <w:rPr>
                <w:rFonts w:ascii="微軟正黑體" w:eastAsia="微軟正黑體" w:hAnsi="微軟正黑體"/>
                <w:b/>
                <w:bCs/>
                <w:sz w:val="22"/>
                <w:szCs w:val="22"/>
              </w:rPr>
            </w:pPr>
          </w:p>
        </w:tc>
        <w:tc>
          <w:tcPr>
            <w:tcW w:w="10134" w:type="dxa"/>
            <w:gridSpan w:val="9"/>
            <w:tcBorders>
              <w:top w:val="single" w:sz="4" w:space="0" w:color="auto"/>
              <w:left w:val="single" w:sz="4" w:space="0" w:color="auto"/>
              <w:bottom w:val="single" w:sz="4" w:space="0" w:color="auto"/>
              <w:right w:val="single" w:sz="4" w:space="0" w:color="auto"/>
            </w:tcBorders>
            <w:vAlign w:val="center"/>
            <w:hideMark/>
          </w:tcPr>
          <w:p w14:paraId="727EA8B7" w14:textId="77777777" w:rsidR="00264B86" w:rsidRDefault="00264B86">
            <w:pPr>
              <w:snapToGrid w:val="0"/>
              <w:spacing w:line="0" w:lineRule="atLeast"/>
              <w:ind w:firstLineChars="50" w:firstLine="110"/>
              <w:rPr>
                <w:rFonts w:ascii="微軟正黑體" w:eastAsia="微軟正黑體" w:hAnsi="微軟正黑體" w:hint="eastAsia"/>
                <w:sz w:val="22"/>
                <w:szCs w:val="22"/>
              </w:rPr>
            </w:pPr>
            <w:r>
              <w:rPr>
                <w:rFonts w:ascii="微軟正黑體" w:eastAsia="微軟正黑體" w:hAnsi="微軟正黑體" w:hint="eastAsia"/>
                <w:sz w:val="22"/>
                <w:szCs w:val="22"/>
              </w:rPr>
              <w:t>( Total ) 總計</w:t>
            </w:r>
            <w:r>
              <w:rPr>
                <w:rFonts w:ascii="微軟正黑體" w:eastAsia="微軟正黑體" w:hAnsi="微軟正黑體" w:hint="eastAsia"/>
                <w:bCs/>
                <w:sz w:val="22"/>
                <w:szCs w:val="22"/>
              </w:rPr>
              <w:t>以上價格</w:t>
            </w:r>
            <w:r>
              <w:rPr>
                <w:rFonts w:ascii="微軟正黑體" w:eastAsia="微軟正黑體" w:hAnsi="微軟正黑體" w:hint="eastAsia"/>
                <w:bCs/>
                <w:sz w:val="22"/>
                <w:szCs w:val="22"/>
                <w:highlight w:val="yellow"/>
                <w:shd w:val="pct15" w:color="auto" w:fill="FFFFFF"/>
              </w:rPr>
              <w:t>不含學員個人付款之郵電與相關匯款費用</w:t>
            </w:r>
          </w:p>
        </w:tc>
      </w:tr>
      <w:tr w:rsidR="00264B86" w14:paraId="4B4ED8B8" w14:textId="77777777" w:rsidTr="00264B86">
        <w:trPr>
          <w:cantSplit/>
          <w:trHeight w:val="564"/>
        </w:trPr>
        <w:tc>
          <w:tcPr>
            <w:tcW w:w="452" w:type="dxa"/>
            <w:vMerge w:val="restart"/>
            <w:tcBorders>
              <w:top w:val="single" w:sz="4" w:space="0" w:color="auto"/>
              <w:left w:val="single" w:sz="4" w:space="0" w:color="auto"/>
              <w:bottom w:val="single" w:sz="4" w:space="0" w:color="auto"/>
              <w:right w:val="single" w:sz="4" w:space="0" w:color="auto"/>
            </w:tcBorders>
            <w:shd w:val="clear" w:color="auto" w:fill="3366FF"/>
            <w:hideMark/>
          </w:tcPr>
          <w:p w14:paraId="37F953AA" w14:textId="77777777" w:rsidR="00264B86" w:rsidRDefault="00264B86">
            <w:pPr>
              <w:pStyle w:val="a7"/>
              <w:spacing w:line="0" w:lineRule="atLeast"/>
              <w:jc w:val="center"/>
              <w:rPr>
                <w:rFonts w:ascii="微軟正黑體" w:eastAsia="微軟正黑體" w:hAnsi="微軟正黑體" w:hint="eastAsia"/>
                <w:sz w:val="22"/>
                <w:szCs w:val="22"/>
              </w:rPr>
            </w:pPr>
            <w:r>
              <w:rPr>
                <w:rFonts w:ascii="微軟正黑體" w:eastAsia="微軟正黑體" w:hAnsi="微軟正黑體" w:hint="eastAsia"/>
                <w:b/>
                <w:color w:val="FFFFFF"/>
                <w:sz w:val="22"/>
                <w:szCs w:val="22"/>
              </w:rPr>
              <w:t>付款方式</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14:paraId="730B76A0" w14:textId="77777777" w:rsidR="00264B86" w:rsidRDefault="00264B86">
            <w:pPr>
              <w:snapToGrid w:val="0"/>
              <w:spacing w:line="0" w:lineRule="atLeast"/>
              <w:ind w:firstLineChars="50" w:firstLine="110"/>
              <w:rPr>
                <w:rFonts w:ascii="微軟正黑體" w:eastAsia="微軟正黑體" w:hAnsi="微軟正黑體" w:hint="eastAsia"/>
                <w:sz w:val="22"/>
                <w:szCs w:val="22"/>
              </w:rPr>
            </w:pPr>
            <w:r>
              <w:rPr>
                <w:rStyle w:val="text151"/>
                <w:rFonts w:ascii="微軟正黑體" w:eastAsia="微軟正黑體" w:hAnsi="微軟正黑體" w:hint="eastAsia"/>
                <w:color w:val="000000"/>
                <w:sz w:val="22"/>
                <w:szCs w:val="22"/>
              </w:rPr>
              <w:t>銀行/ATM轉帳</w:t>
            </w:r>
          </w:p>
        </w:tc>
        <w:tc>
          <w:tcPr>
            <w:tcW w:w="8352" w:type="dxa"/>
            <w:gridSpan w:val="7"/>
            <w:tcBorders>
              <w:top w:val="single" w:sz="4" w:space="0" w:color="auto"/>
              <w:left w:val="single" w:sz="4" w:space="0" w:color="auto"/>
              <w:bottom w:val="single" w:sz="4" w:space="0" w:color="auto"/>
              <w:right w:val="single" w:sz="4" w:space="0" w:color="auto"/>
            </w:tcBorders>
            <w:vAlign w:val="center"/>
            <w:hideMark/>
          </w:tcPr>
          <w:p w14:paraId="19D2C67F" w14:textId="77777777" w:rsidR="00264B86" w:rsidRDefault="00264B86">
            <w:pPr>
              <w:kinsoku w:val="0"/>
              <w:overflowPunct w:val="0"/>
              <w:autoSpaceDE w:val="0"/>
              <w:autoSpaceDN w:val="0"/>
              <w:spacing w:line="0" w:lineRule="atLeast"/>
              <w:ind w:leftChars="29" w:left="70"/>
              <w:rPr>
                <w:rStyle w:val="text151"/>
                <w:rFonts w:ascii="微軟正黑體" w:hAnsi="微軟正黑體" w:hint="eastAsia"/>
                <w:color w:val="000000"/>
                <w:sz w:val="22"/>
                <w:szCs w:val="22"/>
              </w:rPr>
            </w:pPr>
            <w:r>
              <w:rPr>
                <w:rStyle w:val="text151"/>
                <w:rFonts w:ascii="微軟正黑體" w:eastAsia="微軟正黑體" w:hAnsi="微軟正黑體" w:hint="eastAsia"/>
                <w:color w:val="000000"/>
                <w:sz w:val="22"/>
                <w:szCs w:val="22"/>
              </w:rPr>
              <w:t xml:space="preserve">銀行：兆豐國際商業銀行 竹科新安分行 總行代號 017 </w:t>
            </w:r>
          </w:p>
          <w:p w14:paraId="4615BF0B" w14:textId="77777777" w:rsidR="00264B86" w:rsidRDefault="00264B86">
            <w:pPr>
              <w:snapToGrid w:val="0"/>
              <w:spacing w:line="0" w:lineRule="atLeast"/>
              <w:ind w:firstLineChars="50" w:firstLine="110"/>
              <w:rPr>
                <w:rFonts w:hint="eastAsia"/>
              </w:rPr>
            </w:pPr>
            <w:r>
              <w:rPr>
                <w:rStyle w:val="text151"/>
                <w:rFonts w:ascii="微軟正黑體" w:eastAsia="微軟正黑體" w:hAnsi="微軟正黑體" w:hint="eastAsia"/>
                <w:color w:val="000000"/>
                <w:sz w:val="22"/>
                <w:szCs w:val="22"/>
              </w:rPr>
              <w:t>帳號：020-09-10136-1　  戶名：中華系統性創新學會</w:t>
            </w:r>
          </w:p>
        </w:tc>
      </w:tr>
      <w:tr w:rsidR="00264B86" w14:paraId="2FEE06AC" w14:textId="77777777" w:rsidTr="00264B86">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CEEE0" w14:textId="77777777" w:rsidR="00264B86" w:rsidRDefault="00264B86">
            <w:pPr>
              <w:widowControl/>
              <w:rPr>
                <w:rFonts w:ascii="微軟正黑體" w:eastAsia="微軟正黑體" w:hAnsi="微軟正黑體"/>
                <w:sz w:val="22"/>
                <w:szCs w:val="22"/>
              </w:rPr>
            </w:pPr>
          </w:p>
        </w:tc>
        <w:tc>
          <w:tcPr>
            <w:tcW w:w="10134" w:type="dxa"/>
            <w:gridSpan w:val="9"/>
            <w:tcBorders>
              <w:top w:val="single" w:sz="4" w:space="0" w:color="auto"/>
              <w:left w:val="single" w:sz="4" w:space="0" w:color="auto"/>
              <w:bottom w:val="single" w:sz="4" w:space="0" w:color="auto"/>
              <w:right w:val="single" w:sz="4" w:space="0" w:color="auto"/>
            </w:tcBorders>
            <w:vAlign w:val="center"/>
            <w:hideMark/>
          </w:tcPr>
          <w:p w14:paraId="78C4CDA8" w14:textId="77777777" w:rsidR="00264B86" w:rsidRDefault="00264B86">
            <w:pPr>
              <w:snapToGrid w:val="0"/>
              <w:spacing w:line="0" w:lineRule="atLeast"/>
              <w:ind w:firstLineChars="50" w:firstLine="110"/>
              <w:rPr>
                <w:rStyle w:val="text151"/>
                <w:rFonts w:ascii="微軟正黑體" w:eastAsia="微軟正黑體" w:hAnsi="微軟正黑體"/>
                <w:color w:val="000000"/>
                <w:sz w:val="22"/>
                <w:szCs w:val="22"/>
              </w:rPr>
            </w:pPr>
            <w:r>
              <w:rPr>
                <w:rStyle w:val="text151"/>
                <w:rFonts w:ascii="微軟正黑體" w:eastAsia="微軟正黑體" w:hAnsi="微軟正黑體" w:hint="eastAsia"/>
                <w:color w:val="000000"/>
                <w:sz w:val="22"/>
                <w:szCs w:val="22"/>
              </w:rPr>
              <w:t xml:space="preserve">■諮詢窗口：(03)5723200   ■會址：30071新竹市光復路二段350號5樓   </w:t>
            </w:r>
          </w:p>
          <w:p w14:paraId="31128E68" w14:textId="77777777" w:rsidR="00264B86" w:rsidRDefault="00264B86">
            <w:pPr>
              <w:snapToGrid w:val="0"/>
              <w:spacing w:line="0" w:lineRule="atLeast"/>
              <w:ind w:firstLineChars="50" w:firstLine="110"/>
              <w:rPr>
                <w:rFonts w:hint="eastAsia"/>
              </w:rPr>
            </w:pPr>
            <w:r>
              <w:rPr>
                <w:rStyle w:val="text151"/>
                <w:rFonts w:ascii="微軟正黑體" w:eastAsia="微軟正黑體" w:hAnsi="微軟正黑體" w:hint="eastAsia"/>
                <w:color w:val="000000"/>
                <w:sz w:val="22"/>
                <w:szCs w:val="22"/>
              </w:rPr>
              <w:t>■E-MAIL：service@ssi.org.tw</w:t>
            </w:r>
          </w:p>
        </w:tc>
      </w:tr>
    </w:tbl>
    <w:p w14:paraId="5982B49F" w14:textId="77777777" w:rsidR="00264B86" w:rsidRDefault="00264B86" w:rsidP="00264B86">
      <w:pPr>
        <w:spacing w:line="0" w:lineRule="atLeast"/>
        <w:rPr>
          <w:rFonts w:ascii="微軟正黑體" w:eastAsia="微軟正黑體" w:hAnsi="微軟正黑體"/>
          <w:b/>
          <w:color w:val="FF0000"/>
          <w:sz w:val="22"/>
          <w:szCs w:val="22"/>
        </w:rPr>
      </w:pPr>
    </w:p>
    <w:p w14:paraId="06582430" w14:textId="77777777" w:rsidR="00264B86" w:rsidRDefault="00264B86" w:rsidP="00264B86">
      <w:pPr>
        <w:spacing w:line="0" w:lineRule="atLeast"/>
        <w:ind w:firstLine="480"/>
        <w:rPr>
          <w:rFonts w:ascii="微軟正黑體" w:eastAsia="微軟正黑體" w:hAnsi="微軟正黑體" w:hint="eastAsia"/>
          <w:b/>
          <w:color w:val="FF0000"/>
          <w:sz w:val="22"/>
          <w:szCs w:val="22"/>
        </w:rPr>
      </w:pPr>
      <w:r>
        <w:rPr>
          <w:rFonts w:ascii="微軟正黑體" w:eastAsia="微軟正黑體" w:hAnsi="微軟正黑體" w:hint="eastAsia"/>
          <w:b/>
          <w:color w:val="FF0000"/>
          <w:sz w:val="22"/>
          <w:szCs w:val="22"/>
        </w:rPr>
        <w:t>【注意事項】</w:t>
      </w:r>
    </w:p>
    <w:p w14:paraId="7E70F28A" w14:textId="77777777" w:rsidR="00264B86" w:rsidRDefault="00264B86" w:rsidP="00264B86">
      <w:pPr>
        <w:spacing w:line="0" w:lineRule="atLeast"/>
        <w:ind w:leftChars="250" w:left="600"/>
        <w:rPr>
          <w:rFonts w:ascii="微軟正黑體" w:eastAsia="微軟正黑體" w:hAnsi="微軟正黑體" w:hint="eastAsia"/>
          <w:bCs/>
          <w:color w:val="3D3D3D"/>
          <w:spacing w:val="10"/>
          <w:sz w:val="22"/>
          <w:szCs w:val="22"/>
        </w:rPr>
      </w:pPr>
      <w:r>
        <w:rPr>
          <w:rFonts w:ascii="微軟正黑體" w:eastAsia="微軟正黑體" w:hAnsi="微軟正黑體" w:hint="eastAsia"/>
          <w:bCs/>
          <w:color w:val="3D3D3D"/>
          <w:spacing w:val="10"/>
          <w:sz w:val="22"/>
          <w:szCs w:val="22"/>
        </w:rPr>
        <w:t>網路課程繳完費後會寄一份講義及帳號密碼</w:t>
      </w:r>
    </w:p>
    <w:p w14:paraId="4E15A5AC" w14:textId="77777777" w:rsidR="00264B86" w:rsidRDefault="00264B86" w:rsidP="00264B86">
      <w:pPr>
        <w:spacing w:line="0" w:lineRule="atLeast"/>
        <w:ind w:leftChars="250" w:left="600"/>
        <w:rPr>
          <w:rFonts w:ascii="微軟正黑體" w:eastAsia="微軟正黑體" w:hAnsi="微軟正黑體" w:hint="eastAsia"/>
          <w:bCs/>
          <w:color w:val="3D3D3D"/>
          <w:spacing w:val="10"/>
          <w:sz w:val="22"/>
          <w:szCs w:val="22"/>
        </w:rPr>
      </w:pPr>
      <w:r>
        <w:rPr>
          <w:rFonts w:ascii="微軟正黑體" w:eastAsia="微軟正黑體" w:hAnsi="微軟正黑體" w:hint="eastAsia"/>
          <w:bCs/>
          <w:color w:val="3D3D3D"/>
          <w:spacing w:val="10"/>
          <w:sz w:val="22"/>
          <w:szCs w:val="22"/>
        </w:rPr>
        <w:t>‧需報帳者，請務必填寫「公司抬頭」及「統一編號」欄位，以利開立收據作業。</w:t>
      </w:r>
    </w:p>
    <w:p w14:paraId="2F8195F8" w14:textId="77777777" w:rsidR="00264B86" w:rsidRDefault="00264B86" w:rsidP="00264B86">
      <w:pPr>
        <w:spacing w:line="0" w:lineRule="atLeast"/>
        <w:ind w:leftChars="250" w:left="600"/>
        <w:rPr>
          <w:rFonts w:ascii="微軟正黑體" w:eastAsia="微軟正黑體" w:hAnsi="微軟正黑體" w:hint="eastAsia"/>
          <w:bCs/>
          <w:color w:val="3D3D3D"/>
          <w:spacing w:val="10"/>
          <w:sz w:val="22"/>
          <w:szCs w:val="22"/>
        </w:rPr>
      </w:pPr>
      <w:r>
        <w:rPr>
          <w:rFonts w:ascii="微軟正黑體" w:eastAsia="微軟正黑體" w:hAnsi="微軟正黑體" w:hint="eastAsia"/>
          <w:bCs/>
          <w:color w:val="3D3D3D"/>
          <w:spacing w:val="10"/>
          <w:sz w:val="22"/>
          <w:szCs w:val="22"/>
        </w:rPr>
        <w:t>‧項目務請填寫以利行前通知或有臨時注意事項時聯絡。</w:t>
      </w:r>
    </w:p>
    <w:p w14:paraId="196326CF" w14:textId="77777777" w:rsidR="00264B86" w:rsidRDefault="00264B86" w:rsidP="00264B86">
      <w:pPr>
        <w:spacing w:line="0" w:lineRule="atLeast"/>
        <w:ind w:leftChars="250" w:left="600"/>
        <w:rPr>
          <w:rFonts w:ascii="微軟正黑體" w:eastAsia="微軟正黑體" w:hAnsi="微軟正黑體" w:hint="eastAsia"/>
          <w:bCs/>
          <w:color w:val="3D3D3D"/>
          <w:spacing w:val="10"/>
          <w:sz w:val="22"/>
          <w:szCs w:val="22"/>
        </w:rPr>
      </w:pPr>
      <w:r>
        <w:rPr>
          <w:rFonts w:ascii="微軟正黑體" w:eastAsia="微軟正黑體" w:hAnsi="微軟正黑體" w:hint="eastAsia"/>
          <w:bCs/>
          <w:color w:val="3D3D3D"/>
          <w:spacing w:val="10"/>
          <w:sz w:val="22"/>
          <w:szCs w:val="22"/>
        </w:rPr>
        <w:t>‧.團報時每人仍需填一份資料，並加註團報聯絡人聯絡資料。</w:t>
      </w:r>
    </w:p>
    <w:bookmarkEnd w:id="2"/>
    <w:p w14:paraId="0BD49344" w14:textId="77777777" w:rsidR="00264B86" w:rsidRDefault="00264B86" w:rsidP="00264B86">
      <w:pPr>
        <w:spacing w:line="0" w:lineRule="atLeast"/>
        <w:ind w:leftChars="250" w:left="600"/>
        <w:rPr>
          <w:rFonts w:ascii="微軟正黑體" w:eastAsia="微軟正黑體" w:hAnsi="微軟正黑體" w:hint="eastAsia"/>
          <w:bCs/>
          <w:color w:val="3D3D3D"/>
          <w:spacing w:val="10"/>
          <w:sz w:val="19"/>
          <w:szCs w:val="19"/>
        </w:rPr>
      </w:pPr>
    </w:p>
    <w:p w14:paraId="752256CA" w14:textId="77777777" w:rsidR="006048D5" w:rsidRPr="00367958" w:rsidRDefault="006048D5" w:rsidP="004B4FD4">
      <w:pPr>
        <w:spacing w:line="0" w:lineRule="atLeast"/>
        <w:ind w:left="480"/>
        <w:rPr>
          <w:rFonts w:hint="eastAsia"/>
          <w:sz w:val="22"/>
          <w:szCs w:val="22"/>
        </w:rPr>
      </w:pPr>
    </w:p>
    <w:sectPr w:rsidR="006048D5" w:rsidRPr="00367958" w:rsidSect="006048D5">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5448"/>
    <w:multiLevelType w:val="hybridMultilevel"/>
    <w:tmpl w:val="5D0602D4"/>
    <w:lvl w:ilvl="0" w:tplc="0409000B">
      <w:start w:val="1"/>
      <w:numFmt w:val="bullet"/>
      <w:lvlText w:val=""/>
      <w:lvlJc w:val="left"/>
      <w:pPr>
        <w:ind w:left="480" w:hanging="480"/>
      </w:pPr>
      <w:rPr>
        <w:rFonts w:ascii="Wingdings" w:hAnsi="Wingdings" w:hint="default"/>
      </w:rPr>
    </w:lvl>
    <w:lvl w:ilvl="1" w:tplc="5DFADBC2">
      <w:numFmt w:val="bullet"/>
      <w:lvlText w:val=""/>
      <w:lvlJc w:val="left"/>
      <w:pPr>
        <w:ind w:left="840" w:hanging="360"/>
      </w:pPr>
      <w:rPr>
        <w:rFonts w:ascii="Wingdings" w:eastAsia="微軟正黑體" w:hAnsi="Wingdings" w:cs="Times New Roman" w:hint="default"/>
        <w:color w:val="FF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48F6D9E"/>
    <w:multiLevelType w:val="hybridMultilevel"/>
    <w:tmpl w:val="07742D94"/>
    <w:lvl w:ilvl="0" w:tplc="58648B6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475B89"/>
    <w:multiLevelType w:val="hybridMultilevel"/>
    <w:tmpl w:val="07EA0D9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BB357AA"/>
    <w:multiLevelType w:val="hybridMultilevel"/>
    <w:tmpl w:val="9CB6575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BE972FD"/>
    <w:multiLevelType w:val="hybridMultilevel"/>
    <w:tmpl w:val="15C6D456"/>
    <w:lvl w:ilvl="0" w:tplc="756E8EF8">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FE706FC"/>
    <w:multiLevelType w:val="hybridMultilevel"/>
    <w:tmpl w:val="2B4207B0"/>
    <w:lvl w:ilvl="0" w:tplc="58648B6C">
      <w:start w:val="1"/>
      <w:numFmt w:val="bullet"/>
      <w:lvlText w:val=""/>
      <w:lvlJc w:val="left"/>
      <w:pPr>
        <w:tabs>
          <w:tab w:val="num" w:pos="840"/>
        </w:tabs>
        <w:ind w:left="84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69D7F4A"/>
    <w:multiLevelType w:val="hybridMultilevel"/>
    <w:tmpl w:val="D7E03A8C"/>
    <w:lvl w:ilvl="0" w:tplc="8A765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E80E21"/>
    <w:multiLevelType w:val="hybridMultilevel"/>
    <w:tmpl w:val="8158A574"/>
    <w:lvl w:ilvl="0" w:tplc="58648B6C">
      <w:start w:val="1"/>
      <w:numFmt w:val="bullet"/>
      <w:lvlText w:val=""/>
      <w:lvlJc w:val="left"/>
      <w:pPr>
        <w:tabs>
          <w:tab w:val="num" w:pos="840"/>
        </w:tabs>
        <w:ind w:left="84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FE74DB"/>
    <w:multiLevelType w:val="hybridMultilevel"/>
    <w:tmpl w:val="08DC32F0"/>
    <w:lvl w:ilvl="0" w:tplc="6FF8FB64">
      <w:start w:val="4"/>
      <w:numFmt w:val="bullet"/>
      <w:lvlText w:val="□"/>
      <w:lvlJc w:val="left"/>
      <w:pPr>
        <w:ind w:left="430" w:hanging="360"/>
      </w:pPr>
      <w:rPr>
        <w:rFonts w:ascii="微軟正黑體" w:eastAsia="微軟正黑體" w:hAnsi="微軟正黑體" w:cs="Times New Roman" w:hint="eastAsia"/>
      </w:rPr>
    </w:lvl>
    <w:lvl w:ilvl="1" w:tplc="04090003" w:tentative="1">
      <w:start w:val="1"/>
      <w:numFmt w:val="bullet"/>
      <w:lvlText w:val=""/>
      <w:lvlJc w:val="left"/>
      <w:pPr>
        <w:ind w:left="1030" w:hanging="480"/>
      </w:pPr>
      <w:rPr>
        <w:rFonts w:ascii="Wingdings" w:hAnsi="Wingdings" w:hint="default"/>
      </w:rPr>
    </w:lvl>
    <w:lvl w:ilvl="2" w:tplc="04090005" w:tentative="1">
      <w:start w:val="1"/>
      <w:numFmt w:val="bullet"/>
      <w:lvlText w:val=""/>
      <w:lvlJc w:val="left"/>
      <w:pPr>
        <w:ind w:left="1510" w:hanging="480"/>
      </w:pPr>
      <w:rPr>
        <w:rFonts w:ascii="Wingdings" w:hAnsi="Wingdings" w:hint="default"/>
      </w:rPr>
    </w:lvl>
    <w:lvl w:ilvl="3" w:tplc="04090001" w:tentative="1">
      <w:start w:val="1"/>
      <w:numFmt w:val="bullet"/>
      <w:lvlText w:val=""/>
      <w:lvlJc w:val="left"/>
      <w:pPr>
        <w:ind w:left="1990" w:hanging="480"/>
      </w:pPr>
      <w:rPr>
        <w:rFonts w:ascii="Wingdings" w:hAnsi="Wingdings" w:hint="default"/>
      </w:rPr>
    </w:lvl>
    <w:lvl w:ilvl="4" w:tplc="04090003" w:tentative="1">
      <w:start w:val="1"/>
      <w:numFmt w:val="bullet"/>
      <w:lvlText w:val=""/>
      <w:lvlJc w:val="left"/>
      <w:pPr>
        <w:ind w:left="2470" w:hanging="480"/>
      </w:pPr>
      <w:rPr>
        <w:rFonts w:ascii="Wingdings" w:hAnsi="Wingdings" w:hint="default"/>
      </w:rPr>
    </w:lvl>
    <w:lvl w:ilvl="5" w:tplc="04090005" w:tentative="1">
      <w:start w:val="1"/>
      <w:numFmt w:val="bullet"/>
      <w:lvlText w:val=""/>
      <w:lvlJc w:val="left"/>
      <w:pPr>
        <w:ind w:left="2950" w:hanging="480"/>
      </w:pPr>
      <w:rPr>
        <w:rFonts w:ascii="Wingdings" w:hAnsi="Wingdings" w:hint="default"/>
      </w:rPr>
    </w:lvl>
    <w:lvl w:ilvl="6" w:tplc="04090001" w:tentative="1">
      <w:start w:val="1"/>
      <w:numFmt w:val="bullet"/>
      <w:lvlText w:val=""/>
      <w:lvlJc w:val="left"/>
      <w:pPr>
        <w:ind w:left="3430" w:hanging="480"/>
      </w:pPr>
      <w:rPr>
        <w:rFonts w:ascii="Wingdings" w:hAnsi="Wingdings" w:hint="default"/>
      </w:rPr>
    </w:lvl>
    <w:lvl w:ilvl="7" w:tplc="04090003" w:tentative="1">
      <w:start w:val="1"/>
      <w:numFmt w:val="bullet"/>
      <w:lvlText w:val=""/>
      <w:lvlJc w:val="left"/>
      <w:pPr>
        <w:ind w:left="3910" w:hanging="480"/>
      </w:pPr>
      <w:rPr>
        <w:rFonts w:ascii="Wingdings" w:hAnsi="Wingdings" w:hint="default"/>
      </w:rPr>
    </w:lvl>
    <w:lvl w:ilvl="8" w:tplc="04090005" w:tentative="1">
      <w:start w:val="1"/>
      <w:numFmt w:val="bullet"/>
      <w:lvlText w:val=""/>
      <w:lvlJc w:val="left"/>
      <w:pPr>
        <w:ind w:left="4390" w:hanging="480"/>
      </w:pPr>
      <w:rPr>
        <w:rFonts w:ascii="Wingdings" w:hAnsi="Wingdings" w:hint="default"/>
      </w:rPr>
    </w:lvl>
  </w:abstractNum>
  <w:abstractNum w:abstractNumId="9" w15:restartNumberingAfterBreak="0">
    <w:nsid w:val="74D26CBB"/>
    <w:multiLevelType w:val="hybridMultilevel"/>
    <w:tmpl w:val="21063744"/>
    <w:lvl w:ilvl="0" w:tplc="58648B6C">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start w:val="1"/>
      <w:numFmt w:val="bullet"/>
      <w:lvlText w:val=""/>
      <w:lvlJc w:val="left"/>
      <w:pPr>
        <w:tabs>
          <w:tab w:val="num" w:pos="1560"/>
        </w:tabs>
        <w:ind w:left="1560" w:hanging="480"/>
      </w:pPr>
      <w:rPr>
        <w:rFonts w:ascii="Wingdings" w:hAnsi="Wingdings" w:hint="default"/>
      </w:rPr>
    </w:lvl>
    <w:lvl w:ilvl="4" w:tplc="04090003">
      <w:start w:val="1"/>
      <w:numFmt w:val="bullet"/>
      <w:lvlText w:val=""/>
      <w:lvlJc w:val="left"/>
      <w:pPr>
        <w:tabs>
          <w:tab w:val="num" w:pos="2040"/>
        </w:tabs>
        <w:ind w:left="2040" w:hanging="480"/>
      </w:pPr>
      <w:rPr>
        <w:rFonts w:ascii="Wingdings" w:hAnsi="Wingdings" w:hint="default"/>
      </w:rPr>
    </w:lvl>
    <w:lvl w:ilvl="5" w:tplc="04090005">
      <w:start w:val="1"/>
      <w:numFmt w:val="bullet"/>
      <w:lvlText w:val=""/>
      <w:lvlJc w:val="left"/>
      <w:pPr>
        <w:tabs>
          <w:tab w:val="num" w:pos="2520"/>
        </w:tabs>
        <w:ind w:left="2520" w:hanging="480"/>
      </w:pPr>
      <w:rPr>
        <w:rFonts w:ascii="Wingdings" w:hAnsi="Wingdings" w:hint="default"/>
      </w:rPr>
    </w:lvl>
    <w:lvl w:ilvl="6" w:tplc="04090001">
      <w:start w:val="1"/>
      <w:numFmt w:val="bullet"/>
      <w:lvlText w:val=""/>
      <w:lvlJc w:val="left"/>
      <w:pPr>
        <w:tabs>
          <w:tab w:val="num" w:pos="3000"/>
        </w:tabs>
        <w:ind w:left="3000" w:hanging="480"/>
      </w:pPr>
      <w:rPr>
        <w:rFonts w:ascii="Wingdings" w:hAnsi="Wingdings" w:hint="default"/>
      </w:rPr>
    </w:lvl>
    <w:lvl w:ilvl="7" w:tplc="04090003">
      <w:start w:val="1"/>
      <w:numFmt w:val="bullet"/>
      <w:lvlText w:val=""/>
      <w:lvlJc w:val="left"/>
      <w:pPr>
        <w:tabs>
          <w:tab w:val="num" w:pos="3480"/>
        </w:tabs>
        <w:ind w:left="3480" w:hanging="480"/>
      </w:pPr>
      <w:rPr>
        <w:rFonts w:ascii="Wingdings" w:hAnsi="Wingdings" w:hint="default"/>
      </w:rPr>
    </w:lvl>
    <w:lvl w:ilvl="8" w:tplc="04090005">
      <w:start w:val="1"/>
      <w:numFmt w:val="bullet"/>
      <w:lvlText w:val=""/>
      <w:lvlJc w:val="left"/>
      <w:pPr>
        <w:tabs>
          <w:tab w:val="num" w:pos="3960"/>
        </w:tabs>
        <w:ind w:left="3960" w:hanging="480"/>
      </w:pPr>
      <w:rPr>
        <w:rFonts w:ascii="Wingdings" w:hAnsi="Wingdings" w:hint="default"/>
      </w:rPr>
    </w:lvl>
  </w:abstractNum>
  <w:abstractNum w:abstractNumId="10" w15:restartNumberingAfterBreak="0">
    <w:nsid w:val="77321548"/>
    <w:multiLevelType w:val="hybridMultilevel"/>
    <w:tmpl w:val="FA38E628"/>
    <w:lvl w:ilvl="0" w:tplc="FEFA851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2D3547"/>
    <w:multiLevelType w:val="hybridMultilevel"/>
    <w:tmpl w:val="9D3A3E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6"/>
  </w:num>
  <w:num w:numId="9">
    <w:abstractNumId w:val="8"/>
  </w:num>
  <w:num w:numId="10">
    <w:abstractNumId w:val="0"/>
    <w:lvlOverride w:ilvl="0"/>
    <w:lvlOverride w:ilvl="1"/>
    <w:lvlOverride w:ilvl="2"/>
    <w:lvlOverride w:ilvl="3"/>
    <w:lvlOverride w:ilvl="4"/>
    <w:lvlOverride w:ilvl="5"/>
    <w:lvlOverride w:ilvl="6"/>
    <w:lvlOverride w:ilvl="7"/>
    <w:lvlOverride w:ilvl="8"/>
  </w:num>
  <w:num w:numId="11">
    <w:abstractNumId w:val="5"/>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D5"/>
    <w:rsid w:val="00051263"/>
    <w:rsid w:val="00264B86"/>
    <w:rsid w:val="00320A59"/>
    <w:rsid w:val="00367958"/>
    <w:rsid w:val="004B4FD4"/>
    <w:rsid w:val="004D1243"/>
    <w:rsid w:val="006048D5"/>
    <w:rsid w:val="006E6BF1"/>
    <w:rsid w:val="006F4516"/>
    <w:rsid w:val="007D0675"/>
    <w:rsid w:val="007D6F7A"/>
    <w:rsid w:val="009714AE"/>
    <w:rsid w:val="00A1164C"/>
    <w:rsid w:val="00A40039"/>
    <w:rsid w:val="00D36813"/>
    <w:rsid w:val="00DF7BB1"/>
    <w:rsid w:val="00F74D19"/>
    <w:rsid w:val="00FA3062"/>
    <w:rsid w:val="00FB5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EF0C"/>
  <w15:chartTrackingRefBased/>
  <w15:docId w15:val="{EABF30CB-4F8F-4F89-B827-DB8D3656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8D5"/>
    <w:pPr>
      <w:widowControl w:val="0"/>
    </w:pPr>
    <w:rPr>
      <w:rFonts w:ascii="Times New Roman" w:hAnsi="Times New Roman"/>
      <w:kern w:val="2"/>
      <w:sz w:val="24"/>
      <w:szCs w:val="24"/>
    </w:rPr>
  </w:style>
  <w:style w:type="paragraph" w:styleId="5">
    <w:name w:val="heading 5"/>
    <w:basedOn w:val="a"/>
    <w:next w:val="a"/>
    <w:link w:val="50"/>
    <w:qFormat/>
    <w:rsid w:val="006048D5"/>
    <w:pPr>
      <w:keepNext/>
      <w:snapToGrid w:val="0"/>
      <w:spacing w:before="20" w:after="20" w:line="240" w:lineRule="atLeast"/>
      <w:ind w:left="57"/>
      <w:jc w:val="both"/>
      <w:outlineLvl w:val="4"/>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48D5"/>
    <w:rPr>
      <w:color w:val="0000FF"/>
      <w:u w:val="single"/>
    </w:rPr>
  </w:style>
  <w:style w:type="paragraph" w:styleId="Web">
    <w:name w:val="Normal (Web)"/>
    <w:basedOn w:val="a"/>
    <w:rsid w:val="006048D5"/>
    <w:pPr>
      <w:widowControl/>
      <w:spacing w:before="100" w:beforeAutospacing="1" w:after="100" w:afterAutospacing="1"/>
    </w:pPr>
    <w:rPr>
      <w:rFonts w:ascii="新細明體" w:hAnsi="新細明體" w:cs="新細明體"/>
      <w:kern w:val="0"/>
    </w:rPr>
  </w:style>
  <w:style w:type="paragraph" w:styleId="a4">
    <w:name w:val="List Paragraph"/>
    <w:basedOn w:val="a"/>
    <w:uiPriority w:val="34"/>
    <w:qFormat/>
    <w:rsid w:val="006048D5"/>
    <w:pPr>
      <w:ind w:leftChars="200" w:left="480"/>
    </w:pPr>
    <w:rPr>
      <w:rFonts w:ascii="Calibri" w:hAnsi="Calibri"/>
      <w:szCs w:val="22"/>
    </w:rPr>
  </w:style>
  <w:style w:type="paragraph" w:styleId="a5">
    <w:name w:val="Plain Text"/>
    <w:basedOn w:val="a"/>
    <w:link w:val="a6"/>
    <w:uiPriority w:val="99"/>
    <w:unhideWhenUsed/>
    <w:rsid w:val="006048D5"/>
    <w:rPr>
      <w:rFonts w:ascii="Calibri" w:hAnsi="Courier New" w:cs="Courier New"/>
    </w:rPr>
  </w:style>
  <w:style w:type="character" w:customStyle="1" w:styleId="a6">
    <w:name w:val="純文字 字元"/>
    <w:link w:val="a5"/>
    <w:uiPriority w:val="99"/>
    <w:rsid w:val="006048D5"/>
    <w:rPr>
      <w:rFonts w:ascii="Calibri" w:eastAsia="新細明體" w:hAnsi="Courier New" w:cs="Courier New"/>
      <w:szCs w:val="24"/>
    </w:rPr>
  </w:style>
  <w:style w:type="character" w:customStyle="1" w:styleId="50">
    <w:name w:val="標題 5 字元"/>
    <w:link w:val="5"/>
    <w:rsid w:val="006048D5"/>
    <w:rPr>
      <w:rFonts w:ascii="Times New Roman" w:eastAsia="標楷體" w:hAnsi="Times New Roman" w:cs="Times New Roman"/>
      <w:sz w:val="28"/>
      <w:szCs w:val="20"/>
    </w:rPr>
  </w:style>
  <w:style w:type="character" w:customStyle="1" w:styleId="text151">
    <w:name w:val="text151"/>
    <w:rsid w:val="006048D5"/>
    <w:rPr>
      <w:rFonts w:ascii="sө" w:hAnsi="sө" w:hint="default"/>
      <w:strike w:val="0"/>
      <w:dstrike w:val="0"/>
      <w:color w:val="CC0000"/>
      <w:sz w:val="23"/>
      <w:szCs w:val="23"/>
      <w:u w:val="none"/>
      <w:effect w:val="none"/>
    </w:rPr>
  </w:style>
  <w:style w:type="paragraph" w:styleId="a7">
    <w:name w:val="footer"/>
    <w:basedOn w:val="a"/>
    <w:link w:val="a8"/>
    <w:rsid w:val="006048D5"/>
    <w:pPr>
      <w:tabs>
        <w:tab w:val="center" w:pos="4153"/>
        <w:tab w:val="right" w:pos="8306"/>
      </w:tabs>
      <w:snapToGrid w:val="0"/>
    </w:pPr>
    <w:rPr>
      <w:sz w:val="20"/>
      <w:szCs w:val="20"/>
    </w:rPr>
  </w:style>
  <w:style w:type="character" w:customStyle="1" w:styleId="a8">
    <w:name w:val="頁尾 字元"/>
    <w:link w:val="a7"/>
    <w:rsid w:val="006048D5"/>
    <w:rPr>
      <w:rFonts w:ascii="Times New Roman" w:eastAsia="新細明體" w:hAnsi="Times New Roman" w:cs="Times New Roman"/>
      <w:sz w:val="20"/>
      <w:szCs w:val="20"/>
    </w:rPr>
  </w:style>
  <w:style w:type="character" w:styleId="a9">
    <w:name w:val="Unresolved Mention"/>
    <w:uiPriority w:val="99"/>
    <w:semiHidden/>
    <w:unhideWhenUsed/>
    <w:rsid w:val="00F74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4989</Characters>
  <Application>Microsoft Office Word</Application>
  <DocSecurity>0</DocSecurity>
  <Lines>41</Lines>
  <Paragraphs>11</Paragraphs>
  <ScaleCrop>false</ScaleCrop>
  <Company>ssi.org.tw</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AICI-01</cp:lastModifiedBy>
  <cp:revision>2</cp:revision>
  <dcterms:created xsi:type="dcterms:W3CDTF">2020-04-16T09:20:00Z</dcterms:created>
  <dcterms:modified xsi:type="dcterms:W3CDTF">2020-04-16T09:20:00Z</dcterms:modified>
</cp:coreProperties>
</file>