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B0AC4" w:rsidRPr="005D781F" w:rsidRDefault="009B0AC4" w:rsidP="00E75AD7">
      <w:pPr>
        <w:snapToGrid w:val="0"/>
        <w:jc w:val="center"/>
        <w:outlineLvl w:val="0"/>
        <w:rPr>
          <w:rFonts w:ascii="標楷體" w:eastAsia="標楷體" w:hAnsi="標楷體"/>
          <w:b/>
          <w:color w:val="000000" w:themeColor="text1"/>
          <w:spacing w:val="12"/>
          <w:sz w:val="32"/>
          <w:szCs w:val="32"/>
        </w:rPr>
      </w:pPr>
      <w:r w:rsidRPr="005D781F">
        <w:rPr>
          <w:rFonts w:ascii="標楷體" w:eastAsia="標楷體" w:hAnsi="標楷體" w:hint="eastAsia"/>
          <w:b/>
          <w:color w:val="000000" w:themeColor="text1"/>
          <w:spacing w:val="12"/>
          <w:sz w:val="32"/>
          <w:szCs w:val="32"/>
        </w:rPr>
        <w:t xml:space="preserve">  </w:t>
      </w:r>
      <w:proofErr w:type="gramStart"/>
      <w:r w:rsidRPr="005D781F">
        <w:rPr>
          <w:rFonts w:ascii="標楷體" w:eastAsia="標楷體" w:hAnsi="標楷體"/>
          <w:b/>
          <w:color w:val="000000" w:themeColor="text1"/>
          <w:spacing w:val="12"/>
          <w:sz w:val="32"/>
          <w:szCs w:val="32"/>
        </w:rPr>
        <w:t>10</w:t>
      </w:r>
      <w:r w:rsidR="00E75AD7" w:rsidRPr="005D781F">
        <w:rPr>
          <w:rFonts w:ascii="標楷體" w:eastAsia="標楷體" w:hAnsi="標楷體"/>
          <w:b/>
          <w:color w:val="000000" w:themeColor="text1"/>
          <w:spacing w:val="12"/>
          <w:sz w:val="32"/>
          <w:szCs w:val="32"/>
        </w:rPr>
        <w:t>8</w:t>
      </w:r>
      <w:proofErr w:type="gramEnd"/>
      <w:r w:rsidRPr="005D781F">
        <w:rPr>
          <w:rFonts w:ascii="標楷體" w:eastAsia="標楷體" w:hAnsi="標楷體"/>
          <w:b/>
          <w:color w:val="000000" w:themeColor="text1"/>
          <w:spacing w:val="12"/>
          <w:sz w:val="32"/>
          <w:szCs w:val="32"/>
        </w:rPr>
        <w:t>年度</w:t>
      </w:r>
      <w:r w:rsidRPr="005D781F">
        <w:rPr>
          <w:rFonts w:ascii="標楷體" w:eastAsia="標楷體" w:hAnsi="標楷體" w:hint="eastAsia"/>
          <w:b/>
          <w:color w:val="000000" w:themeColor="text1"/>
          <w:spacing w:val="12"/>
          <w:sz w:val="32"/>
          <w:szCs w:val="32"/>
        </w:rPr>
        <w:t>產業人才投資</w:t>
      </w:r>
      <w:r w:rsidRPr="005D781F">
        <w:rPr>
          <w:rFonts w:ascii="標楷體" w:eastAsia="標楷體" w:hAnsi="標楷體"/>
          <w:b/>
          <w:color w:val="000000" w:themeColor="text1"/>
          <w:spacing w:val="12"/>
          <w:sz w:val="32"/>
          <w:szCs w:val="32"/>
        </w:rPr>
        <w:t>計畫招</w:t>
      </w:r>
      <w:r w:rsidRPr="005D781F">
        <w:rPr>
          <w:rFonts w:ascii="標楷體" w:eastAsia="標楷體" w:hAnsi="標楷體" w:hint="eastAsia"/>
          <w:b/>
          <w:color w:val="000000" w:themeColor="text1"/>
          <w:spacing w:val="12"/>
          <w:sz w:val="32"/>
          <w:szCs w:val="32"/>
        </w:rPr>
        <w:t>訓</w:t>
      </w:r>
      <w:r w:rsidRPr="005D781F">
        <w:rPr>
          <w:rFonts w:ascii="標楷體" w:eastAsia="標楷體" w:hAnsi="標楷體"/>
          <w:b/>
          <w:color w:val="000000" w:themeColor="text1"/>
          <w:spacing w:val="12"/>
          <w:sz w:val="32"/>
          <w:szCs w:val="32"/>
        </w:rPr>
        <w:t>簡章</w:t>
      </w:r>
    </w:p>
    <w:tbl>
      <w:tblPr>
        <w:tblW w:w="10196" w:type="dxa"/>
        <w:tblInd w:w="-176" w:type="dxa"/>
        <w:tblLayout w:type="fixed"/>
        <w:tblCellMar>
          <w:left w:w="10" w:type="dxa"/>
          <w:right w:w="10" w:type="dxa"/>
        </w:tblCellMar>
        <w:tblLook w:val="0000" w:firstRow="0" w:lastRow="0" w:firstColumn="0" w:lastColumn="0" w:noHBand="0" w:noVBand="0"/>
      </w:tblPr>
      <w:tblGrid>
        <w:gridCol w:w="1265"/>
        <w:gridCol w:w="8931"/>
      </w:tblGrid>
      <w:tr w:rsidR="009B0AC4" w:rsidRPr="005D781F" w:rsidTr="006D59AC">
        <w:trPr>
          <w:trHeight w:val="531"/>
        </w:trPr>
        <w:tc>
          <w:tcPr>
            <w:tcW w:w="1265" w:type="dxa"/>
            <w:tcBorders>
              <w:top w:val="double" w:sz="12"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單位名稱</w:t>
            </w:r>
          </w:p>
        </w:tc>
        <w:tc>
          <w:tcPr>
            <w:tcW w:w="8931"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outlineLvl w:val="0"/>
              <w:rPr>
                <w:rFonts w:ascii="標楷體" w:eastAsia="標楷體" w:hAnsi="標楷體"/>
                <w:color w:val="000000" w:themeColor="text1"/>
                <w:spacing w:val="12"/>
              </w:rPr>
            </w:pPr>
            <w:r w:rsidRPr="005D781F">
              <w:rPr>
                <w:rFonts w:ascii="標楷體" w:eastAsia="標楷體" w:hAnsi="標楷體" w:hint="eastAsia"/>
                <w:color w:val="000000" w:themeColor="text1"/>
                <w:spacing w:val="12"/>
              </w:rPr>
              <w:t>中華系統性創新學會</w:t>
            </w:r>
          </w:p>
        </w:tc>
      </w:tr>
      <w:tr w:rsidR="009B0AC4" w:rsidRPr="005D781F" w:rsidTr="006D59AC">
        <w:trPr>
          <w:trHeight w:val="562"/>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課程名稱</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656C0" w:rsidRDefault="00073F47" w:rsidP="00E75AD7">
            <w:pPr>
              <w:snapToGrid w:val="0"/>
              <w:rPr>
                <w:rFonts w:ascii="標楷體" w:eastAsia="標楷體" w:hAnsi="標楷體"/>
                <w:b/>
                <w:color w:val="FF0000"/>
                <w:spacing w:val="12"/>
                <w:sz w:val="28"/>
                <w:szCs w:val="28"/>
              </w:rPr>
            </w:pPr>
            <w:proofErr w:type="gramStart"/>
            <w:r w:rsidRPr="00547123">
              <w:rPr>
                <w:rFonts w:ascii="微軟正黑體" w:eastAsia="微軟正黑體" w:hAnsi="微軟正黑體" w:hint="eastAsia"/>
                <w:b/>
                <w:color w:val="0000FF"/>
                <w:sz w:val="26"/>
                <w:szCs w:val="26"/>
              </w:rPr>
              <w:t>萃</w:t>
            </w:r>
            <w:proofErr w:type="gramEnd"/>
            <w:r w:rsidRPr="00547123">
              <w:rPr>
                <w:rFonts w:ascii="微軟正黑體" w:eastAsia="微軟正黑體" w:hAnsi="微軟正黑體" w:hint="eastAsia"/>
                <w:b/>
                <w:color w:val="0000FF"/>
                <w:sz w:val="26"/>
                <w:szCs w:val="26"/>
              </w:rPr>
              <w:t>智創新應用班</w:t>
            </w:r>
          </w:p>
        </w:tc>
      </w:tr>
      <w:tr w:rsidR="009B0AC4" w:rsidRPr="005D781F" w:rsidTr="006D59AC">
        <w:trPr>
          <w:trHeight w:val="429"/>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上課地點</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9B0AC4" w:rsidP="005656C0">
            <w:pPr>
              <w:snapToGrid w:val="0"/>
              <w:spacing w:line="280" w:lineRule="exact"/>
              <w:rPr>
                <w:rFonts w:ascii="標楷體" w:eastAsia="標楷體" w:hAnsi="標楷體"/>
                <w:color w:val="000000" w:themeColor="text1"/>
                <w:spacing w:val="12"/>
              </w:rPr>
            </w:pPr>
            <w:r w:rsidRPr="005D781F">
              <w:rPr>
                <w:rFonts w:ascii="標楷體" w:eastAsia="標楷體" w:hAnsi="標楷體"/>
                <w:color w:val="000000" w:themeColor="text1"/>
                <w:spacing w:val="12"/>
              </w:rPr>
              <w:t>上課地址</w:t>
            </w:r>
            <w:r w:rsidRPr="005D781F">
              <w:rPr>
                <w:rFonts w:ascii="標楷體" w:eastAsia="標楷體" w:hAnsi="標楷體" w:hint="eastAsia"/>
                <w:color w:val="000000" w:themeColor="text1"/>
                <w:spacing w:val="12"/>
              </w:rPr>
              <w:t>:</w:t>
            </w:r>
            <w:r w:rsidR="00283E58" w:rsidRPr="00283E58">
              <w:rPr>
                <w:rFonts w:ascii="標楷體" w:eastAsia="標楷體" w:hAnsi="標楷體"/>
                <w:color w:val="000000" w:themeColor="text1"/>
                <w:spacing w:val="12"/>
              </w:rPr>
              <w:t xml:space="preserve"> 10622臺北市大安區和平東路二段106號4樓</w:t>
            </w:r>
          </w:p>
        </w:tc>
      </w:tr>
      <w:tr w:rsidR="009B0AC4" w:rsidRPr="005D781F" w:rsidTr="006D59AC">
        <w:trPr>
          <w:trHeight w:val="1121"/>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報名方式</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rPr>
                <w:rFonts w:ascii="標楷體" w:eastAsia="標楷體" w:hAnsi="標楷體"/>
                <w:color w:val="000000"/>
              </w:rPr>
            </w:pPr>
            <w:proofErr w:type="gramStart"/>
            <w:r w:rsidRPr="005D781F">
              <w:rPr>
                <w:rFonts w:ascii="標楷體" w:eastAsia="標楷體" w:hAnsi="標楷體"/>
                <w:color w:val="000000" w:themeColor="text1"/>
                <w:spacing w:val="12"/>
              </w:rPr>
              <w:t>採線上</w:t>
            </w:r>
            <w:proofErr w:type="gramEnd"/>
            <w:r w:rsidRPr="005D781F">
              <w:rPr>
                <w:rFonts w:ascii="標楷體" w:eastAsia="標楷體" w:hAnsi="標楷體"/>
                <w:color w:val="000000" w:themeColor="text1"/>
                <w:spacing w:val="12"/>
              </w:rPr>
              <w:t>報名</w:t>
            </w:r>
            <w:r w:rsidRPr="005D781F">
              <w:rPr>
                <w:rFonts w:ascii="標楷體" w:eastAsia="標楷體" w:hAnsi="標楷體" w:hint="eastAsia"/>
                <w:color w:val="000000" w:themeColor="text1"/>
                <w:spacing w:val="12"/>
              </w:rPr>
              <w:t xml:space="preserve"> </w:t>
            </w:r>
            <w:r w:rsidRPr="006D59AC">
              <w:rPr>
                <w:rFonts w:ascii="標楷體" w:eastAsia="標楷體" w:hAnsi="標楷體" w:hint="eastAsia"/>
                <w:color w:val="000000" w:themeColor="text1"/>
                <w:spacing w:val="12"/>
                <w:highlight w:val="yellow"/>
              </w:rPr>
              <w:t>(</w:t>
            </w:r>
            <w:r w:rsidRPr="006D59AC">
              <w:rPr>
                <w:rFonts w:ascii="標楷體" w:eastAsia="標楷體" w:hAnsi="標楷體" w:hint="eastAsia"/>
                <w:color w:val="000000" w:themeColor="text1"/>
                <w:spacing w:val="10"/>
                <w:highlight w:val="yellow"/>
                <w:shd w:val="clear" w:color="auto" w:fill="D20000"/>
              </w:rPr>
              <w:t xml:space="preserve">依產業人才投資方案  </w:t>
            </w:r>
            <w:proofErr w:type="gramStart"/>
            <w:r w:rsidRPr="006D59AC">
              <w:rPr>
                <w:rFonts w:ascii="標楷體" w:eastAsia="標楷體" w:hAnsi="標楷體" w:hint="eastAsia"/>
                <w:color w:val="000000" w:themeColor="text1"/>
                <w:spacing w:val="10"/>
                <w:highlight w:val="yellow"/>
                <w:shd w:val="clear" w:color="auto" w:fill="D20000"/>
              </w:rPr>
              <w:t>線上報名</w:t>
            </w:r>
            <w:proofErr w:type="gramEnd"/>
            <w:r w:rsidRPr="006D59AC">
              <w:rPr>
                <w:rFonts w:ascii="標楷體" w:eastAsia="標楷體" w:hAnsi="標楷體" w:hint="eastAsia"/>
                <w:color w:val="000000" w:themeColor="text1"/>
                <w:spacing w:val="10"/>
                <w:highlight w:val="yellow"/>
                <w:shd w:val="clear" w:color="auto" w:fill="D20000"/>
              </w:rPr>
              <w:t>序號為錄取原則)</w:t>
            </w:r>
          </w:p>
          <w:p w:rsidR="00E75AD7" w:rsidRDefault="00E75AD7" w:rsidP="00E75AD7">
            <w:pPr>
              <w:snapToGrid w:val="0"/>
              <w:spacing w:line="280" w:lineRule="exact"/>
              <w:rPr>
                <w:rFonts w:ascii="標楷體" w:eastAsia="標楷體" w:hAnsi="標楷體"/>
                <w:color w:val="000000" w:themeColor="text1"/>
                <w:spacing w:val="12"/>
              </w:rPr>
            </w:pPr>
            <w:r w:rsidRPr="005D781F">
              <w:rPr>
                <w:rFonts w:ascii="標楷體" w:eastAsia="標楷體" w:hAnsi="標楷體" w:hint="eastAsia"/>
                <w:color w:val="000000" w:themeColor="text1"/>
                <w:spacing w:val="12"/>
              </w:rPr>
              <w:t>*查詢/報名網址</w:t>
            </w:r>
            <w:r w:rsidR="005656C0">
              <w:rPr>
                <w:rFonts w:ascii="標楷體" w:eastAsia="標楷體" w:hAnsi="標楷體"/>
                <w:color w:val="000000" w:themeColor="text1"/>
                <w:spacing w:val="12"/>
              </w:rPr>
              <w:fldChar w:fldCharType="begin"/>
            </w:r>
            <w:r w:rsidR="005656C0">
              <w:rPr>
                <w:rFonts w:ascii="標楷體" w:eastAsia="標楷體" w:hAnsi="標楷體"/>
                <w:color w:val="000000" w:themeColor="text1"/>
                <w:spacing w:val="12"/>
              </w:rPr>
              <w:instrText xml:space="preserve"> HYPERLINK "</w:instrText>
            </w:r>
            <w:r w:rsidR="005656C0" w:rsidRPr="005D781F">
              <w:rPr>
                <w:rFonts w:ascii="標楷體" w:eastAsia="標楷體" w:hAnsi="標楷體" w:hint="eastAsia"/>
                <w:color w:val="000000" w:themeColor="text1"/>
                <w:spacing w:val="12"/>
              </w:rPr>
              <w:instrText>https://ojt.wda.gov.tw/ClassSearch</w:instrText>
            </w:r>
            <w:r w:rsidR="005656C0">
              <w:rPr>
                <w:rFonts w:ascii="標楷體" w:eastAsia="標楷體" w:hAnsi="標楷體"/>
                <w:color w:val="000000" w:themeColor="text1"/>
                <w:spacing w:val="12"/>
              </w:rPr>
              <w:instrText xml:space="preserve">" </w:instrText>
            </w:r>
            <w:r w:rsidR="005656C0">
              <w:rPr>
                <w:rFonts w:ascii="標楷體" w:eastAsia="標楷體" w:hAnsi="標楷體"/>
                <w:color w:val="000000" w:themeColor="text1"/>
                <w:spacing w:val="12"/>
              </w:rPr>
              <w:fldChar w:fldCharType="separate"/>
            </w:r>
            <w:r w:rsidR="005656C0" w:rsidRPr="00DE3AFF">
              <w:rPr>
                <w:rStyle w:val="af0"/>
                <w:rFonts w:ascii="標楷體" w:eastAsia="標楷體" w:hAnsi="標楷體" w:hint="eastAsia"/>
                <w:spacing w:val="12"/>
              </w:rPr>
              <w:t>https://ojt.wda.gov.tw/ClassSearch</w:t>
            </w:r>
            <w:r w:rsidR="005656C0">
              <w:rPr>
                <w:rFonts w:ascii="標楷體" w:eastAsia="標楷體" w:hAnsi="標楷體"/>
                <w:color w:val="000000" w:themeColor="text1"/>
                <w:spacing w:val="12"/>
              </w:rPr>
              <w:fldChar w:fldCharType="end"/>
            </w:r>
          </w:p>
          <w:p w:rsidR="009B0AC4" w:rsidRPr="005656C0" w:rsidRDefault="00E75AD7" w:rsidP="005656C0">
            <w:pPr>
              <w:snapToGrid w:val="0"/>
              <w:spacing w:line="280" w:lineRule="exact"/>
              <w:rPr>
                <w:rFonts w:ascii="標楷體" w:eastAsia="標楷體" w:hAnsi="標楷體"/>
                <w:sz w:val="18"/>
                <w:szCs w:val="18"/>
              </w:rPr>
            </w:pPr>
            <w:r w:rsidRPr="005656C0">
              <w:rPr>
                <w:rFonts w:ascii="標楷體" w:eastAsia="標楷體" w:hAnsi="標楷體" w:hint="eastAsia"/>
                <w:color w:val="000000" w:themeColor="text1"/>
                <w:spacing w:val="12"/>
                <w:sz w:val="18"/>
                <w:szCs w:val="18"/>
              </w:rPr>
              <w:t>(請先至臺灣就業通(https://www.taiwanjobs.gov.tw/Internet/index/index.aspx)加入會員 )</w:t>
            </w:r>
          </w:p>
        </w:tc>
      </w:tr>
      <w:tr w:rsidR="009B0AC4" w:rsidRPr="005D781F" w:rsidTr="006D59AC">
        <w:trPr>
          <w:trHeight w:val="1689"/>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訓練目標</w:t>
            </w:r>
            <w:r w:rsidR="006D59AC" w:rsidRPr="006D59AC">
              <w:rPr>
                <w:rFonts w:ascii="標楷體" w:eastAsia="標楷體" w:hAnsi="標楷體" w:hint="eastAsia"/>
                <w:color w:val="000000"/>
                <w:sz w:val="16"/>
                <w:szCs w:val="16"/>
              </w:rPr>
              <w:t>/</w:t>
            </w:r>
          </w:p>
          <w:p w:rsidR="006D59AC" w:rsidRPr="005D781F" w:rsidRDefault="006D59AC" w:rsidP="00E75AD7">
            <w:pPr>
              <w:snapToGrid w:val="0"/>
              <w:spacing w:line="280" w:lineRule="exact"/>
              <w:jc w:val="center"/>
              <w:rPr>
                <w:rFonts w:ascii="標楷體" w:eastAsia="標楷體" w:hAnsi="標楷體"/>
                <w:color w:val="000000"/>
              </w:rPr>
            </w:pPr>
            <w:r w:rsidRPr="006D59AC">
              <w:rPr>
                <w:rFonts w:ascii="標楷體" w:eastAsia="標楷體" w:hAnsi="標楷體"/>
                <w:color w:val="000000"/>
              </w:rPr>
              <w:t>招訓對象</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3670DB" w:rsidRDefault="00073F47" w:rsidP="00073F47">
            <w:pPr>
              <w:snapToGrid w:val="0"/>
              <w:spacing w:line="280" w:lineRule="exact"/>
              <w:rPr>
                <w:rFonts w:ascii="標楷體" w:eastAsia="標楷體" w:hAnsi="標楷體"/>
                <w:color w:val="000000" w:themeColor="text1"/>
                <w:spacing w:val="12"/>
              </w:rPr>
            </w:pPr>
            <w:r w:rsidRPr="00073F47">
              <w:rPr>
                <w:rFonts w:ascii="標楷體" w:eastAsia="標楷體" w:hAnsi="標楷體"/>
                <w:color w:val="000000" w:themeColor="text1"/>
                <w:spacing w:val="12"/>
              </w:rPr>
              <w:t>系統性創新是一門「有系統的產生創新/創意的方法以辨識機會及解決問題的學問」。協助我門有系統、創新的解決問題，對企業創新的能量有很大的助益，對個人生涯的成長亦有很大的幫助。</w:t>
            </w:r>
            <w:proofErr w:type="gramStart"/>
            <w:r w:rsidRPr="00073F47">
              <w:rPr>
                <w:rFonts w:ascii="標楷體" w:eastAsia="標楷體" w:hAnsi="標楷體"/>
                <w:color w:val="000000" w:themeColor="text1"/>
                <w:spacing w:val="12"/>
              </w:rPr>
              <w:t>萃</w:t>
            </w:r>
            <w:proofErr w:type="gramEnd"/>
            <w:r w:rsidRPr="00073F47">
              <w:rPr>
                <w:rFonts w:ascii="標楷體" w:eastAsia="標楷體" w:hAnsi="標楷體"/>
                <w:color w:val="000000" w:themeColor="text1"/>
                <w:spacing w:val="12"/>
              </w:rPr>
              <w:t>智(TRIZ: Theory of Inventive Problem Solving</w:t>
            </w:r>
            <w:proofErr w:type="gramStart"/>
            <w:r w:rsidRPr="00073F47">
              <w:rPr>
                <w:rFonts w:ascii="標楷體" w:eastAsia="標楷體" w:hAnsi="標楷體"/>
                <w:color w:val="000000" w:themeColor="text1"/>
                <w:spacing w:val="12"/>
              </w:rPr>
              <w:t>）</w:t>
            </w:r>
            <w:proofErr w:type="gramEnd"/>
            <w:r w:rsidRPr="00073F47">
              <w:rPr>
                <w:rFonts w:ascii="標楷體" w:eastAsia="標楷體" w:hAnsi="標楷體"/>
                <w:color w:val="000000" w:themeColor="text1"/>
                <w:spacing w:val="12"/>
              </w:rPr>
              <w:t>是最重要的系統性創新手法。由蘇俄發明家</w:t>
            </w:r>
            <w:proofErr w:type="spellStart"/>
            <w:r w:rsidRPr="00073F47">
              <w:rPr>
                <w:rFonts w:ascii="標楷體" w:eastAsia="標楷體" w:hAnsi="標楷體"/>
                <w:color w:val="000000" w:themeColor="text1"/>
                <w:spacing w:val="12"/>
              </w:rPr>
              <w:t>Altshuller</w:t>
            </w:r>
            <w:proofErr w:type="spellEnd"/>
            <w:r w:rsidRPr="00073F47">
              <w:rPr>
                <w:rFonts w:ascii="標楷體" w:eastAsia="標楷體" w:hAnsi="標楷體"/>
                <w:color w:val="000000" w:themeColor="text1"/>
                <w:spacing w:val="12"/>
              </w:rPr>
              <w:t>於1946年開始，分析研究超過二十萬件專利所提出的系統性創新理論及實務的解題手法。主要是系統性地利用前人及跨領域的智慧來解決問題。</w:t>
            </w:r>
            <w:proofErr w:type="gramStart"/>
            <w:r w:rsidRPr="00073F47">
              <w:rPr>
                <w:rFonts w:ascii="標楷體" w:eastAsia="標楷體" w:hAnsi="標楷體"/>
                <w:color w:val="000000" w:themeColor="text1"/>
                <w:spacing w:val="12"/>
              </w:rPr>
              <w:t>萃</w:t>
            </w:r>
            <w:proofErr w:type="gramEnd"/>
            <w:r w:rsidRPr="00073F47">
              <w:rPr>
                <w:rFonts w:ascii="標楷體" w:eastAsia="標楷體" w:hAnsi="標楷體"/>
                <w:color w:val="000000" w:themeColor="text1"/>
                <w:spacing w:val="12"/>
              </w:rPr>
              <w:t>智的創新思維模式與解題方法可以提供學員創新理念知識提升，如解決工程與管理問題，工程部分:產品/製程/設備之開發/改善等，專利迴避/強化/再生..等。管理部分：例辨識商業機會/衝突，解決管理衝突，協助商業模式的建立等。</w:t>
            </w:r>
          </w:p>
          <w:p w:rsidR="00073F47" w:rsidRPr="00073F47" w:rsidRDefault="00073F47" w:rsidP="00073F47">
            <w:pPr>
              <w:snapToGrid w:val="0"/>
              <w:spacing w:line="280" w:lineRule="exact"/>
              <w:rPr>
                <w:rFonts w:ascii="標楷體" w:eastAsia="標楷體" w:hAnsi="標楷體" w:hint="eastAsia"/>
                <w:bCs/>
                <w:color w:val="000000"/>
              </w:rPr>
            </w:pPr>
            <w:r w:rsidRPr="00073F47">
              <w:rPr>
                <w:rFonts w:ascii="標楷體" w:eastAsia="標楷體" w:hAnsi="標楷體" w:hint="eastAsia"/>
                <w:bCs/>
                <w:color w:val="000000"/>
              </w:rPr>
              <w:t>系統創新的涵蓋範圍：1)辨識產品與服務創新的機會2)解決衝突問題，如新產</w:t>
            </w:r>
          </w:p>
          <w:p w:rsidR="00073F47" w:rsidRDefault="00073F47" w:rsidP="00073F47">
            <w:pPr>
              <w:snapToGrid w:val="0"/>
              <w:spacing w:line="280" w:lineRule="exact"/>
              <w:rPr>
                <w:rFonts w:ascii="標楷體" w:eastAsia="標楷體" w:hAnsi="標楷體"/>
                <w:bCs/>
                <w:color w:val="000000"/>
              </w:rPr>
            </w:pPr>
            <w:r w:rsidRPr="00073F47">
              <w:rPr>
                <w:rFonts w:ascii="標楷體" w:eastAsia="標楷體" w:hAnsi="標楷體" w:hint="eastAsia"/>
                <w:bCs/>
                <w:color w:val="000000"/>
              </w:rPr>
              <w:t>品開發/改善及新製程的開發/改善3)解決管理問題，如辨識商業機會與衝突、解決管理衝突等。</w:t>
            </w:r>
          </w:p>
          <w:p w:rsidR="00073F47" w:rsidRPr="00073F47" w:rsidRDefault="00073F47" w:rsidP="00073F47">
            <w:pPr>
              <w:snapToGrid w:val="0"/>
              <w:spacing w:line="280" w:lineRule="exact"/>
              <w:rPr>
                <w:rFonts w:ascii="標楷體" w:eastAsia="標楷體" w:hAnsi="標楷體" w:hint="eastAsia"/>
                <w:bCs/>
                <w:color w:val="000000"/>
              </w:rPr>
            </w:pPr>
            <w:r w:rsidRPr="00073F47">
              <w:rPr>
                <w:rFonts w:ascii="標楷體" w:eastAsia="標楷體" w:hAnsi="標楷體"/>
                <w:bCs/>
                <w:color w:val="000000"/>
              </w:rPr>
              <w:t>對學習系統化技術創新方法，以培養產業之技術創新思維模式提升有興趣的學生皆可報名參加課程。如:研發人員、工程人員、製造人員、產品應用人員、生產人員、智財人員、產業顧問..等。</w:t>
            </w:r>
          </w:p>
        </w:tc>
      </w:tr>
      <w:tr w:rsidR="009B0AC4" w:rsidRPr="005D781F" w:rsidTr="006D59AC">
        <w:trPr>
          <w:trHeight w:val="3962"/>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5D781F">
            <w:pPr>
              <w:snapToGrid w:val="0"/>
              <w:spacing w:line="280" w:lineRule="exact"/>
              <w:jc w:val="center"/>
              <w:rPr>
                <w:rFonts w:ascii="標楷體" w:eastAsia="標楷體" w:hAnsi="標楷體"/>
                <w:color w:val="000000"/>
              </w:rPr>
            </w:pPr>
            <w:r w:rsidRPr="005D781F">
              <w:rPr>
                <w:rFonts w:ascii="標楷體" w:eastAsia="標楷體" w:hAnsi="標楷體"/>
                <w:color w:val="000000"/>
              </w:rPr>
              <w:t>課程內容大綱及時數</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hint="eastAsia"/>
                <w:bCs/>
                <w:color w:val="000000"/>
              </w:rPr>
              <w:t>1.</w:t>
            </w:r>
            <w:proofErr w:type="gramStart"/>
            <w:r w:rsidRPr="00073F47">
              <w:rPr>
                <w:rFonts w:ascii="標楷體" w:eastAsia="標楷體" w:hAnsi="標楷體" w:hint="eastAsia"/>
                <w:bCs/>
                <w:color w:val="000000"/>
              </w:rPr>
              <w:t>萃</w:t>
            </w:r>
            <w:proofErr w:type="gramEnd"/>
            <w:r w:rsidRPr="00073F47">
              <w:rPr>
                <w:rFonts w:ascii="標楷體" w:eastAsia="標楷體" w:hAnsi="標楷體" w:hint="eastAsia"/>
                <w:bCs/>
                <w:color w:val="000000"/>
              </w:rPr>
              <w:t>智導論(Introduction to TRIZ)</w:t>
            </w:r>
            <w:r>
              <w:rPr>
                <w:rFonts w:ascii="標楷體" w:eastAsia="標楷體" w:hAnsi="標楷體" w:hint="eastAsia"/>
                <w:bCs/>
                <w:color w:val="000000"/>
              </w:rPr>
              <w:t>:</w:t>
            </w:r>
          </w:p>
          <w:p w:rsidR="00073F47" w:rsidRPr="00073F47" w:rsidRDefault="00073F47" w:rsidP="00073F47">
            <w:pPr>
              <w:snapToGrid w:val="0"/>
              <w:spacing w:line="280" w:lineRule="exact"/>
              <w:ind w:right="124"/>
              <w:rPr>
                <w:rFonts w:ascii="標楷體" w:eastAsia="標楷體" w:hAnsi="標楷體" w:hint="eastAsia"/>
                <w:bCs/>
                <w:color w:val="000000"/>
              </w:rPr>
            </w:pPr>
            <w:r w:rsidRPr="00073F47">
              <w:rPr>
                <w:rFonts w:ascii="標楷體" w:eastAsia="標楷體" w:hAnsi="標楷體" w:hint="eastAsia"/>
                <w:bCs/>
                <w:color w:val="000000"/>
              </w:rPr>
              <w:t xml:space="preserve">1.1 </w:t>
            </w:r>
            <w:proofErr w:type="gramStart"/>
            <w:r w:rsidRPr="00073F47">
              <w:rPr>
                <w:rFonts w:ascii="標楷體" w:eastAsia="標楷體" w:hAnsi="標楷體" w:hint="eastAsia"/>
                <w:bCs/>
                <w:color w:val="000000"/>
              </w:rPr>
              <w:t>萃</w:t>
            </w:r>
            <w:proofErr w:type="gramEnd"/>
            <w:r w:rsidRPr="00073F47">
              <w:rPr>
                <w:rFonts w:ascii="標楷體" w:eastAsia="標楷體" w:hAnsi="標楷體" w:hint="eastAsia"/>
                <w:bCs/>
                <w:color w:val="000000"/>
              </w:rPr>
              <w:t xml:space="preserve">智概觀與工作原理 1.1.1 創新解題方法分類 1.1.2 TRIZ知識體系綜觀 1.1.3 </w:t>
            </w:r>
            <w:proofErr w:type="gramStart"/>
            <w:r w:rsidRPr="00073F47">
              <w:rPr>
                <w:rFonts w:ascii="標楷體" w:eastAsia="標楷體" w:hAnsi="標楷體" w:hint="eastAsia"/>
                <w:bCs/>
                <w:color w:val="000000"/>
              </w:rPr>
              <w:t>萃</w:t>
            </w:r>
            <w:proofErr w:type="gramEnd"/>
            <w:r w:rsidRPr="00073F47">
              <w:rPr>
                <w:rFonts w:ascii="標楷體" w:eastAsia="標楷體" w:hAnsi="標楷體" w:hint="eastAsia"/>
                <w:bCs/>
                <w:color w:val="000000"/>
              </w:rPr>
              <w:t xml:space="preserve">智五大支柱 1.1.4 </w:t>
            </w:r>
            <w:proofErr w:type="gramStart"/>
            <w:r w:rsidRPr="00073F47">
              <w:rPr>
                <w:rFonts w:ascii="標楷體" w:eastAsia="標楷體" w:hAnsi="標楷體" w:hint="eastAsia"/>
                <w:bCs/>
                <w:color w:val="000000"/>
              </w:rPr>
              <w:t>萃</w:t>
            </w:r>
            <w:proofErr w:type="gramEnd"/>
            <w:r w:rsidRPr="00073F47">
              <w:rPr>
                <w:rFonts w:ascii="標楷體" w:eastAsia="標楷體" w:hAnsi="標楷體" w:hint="eastAsia"/>
                <w:bCs/>
                <w:color w:val="000000"/>
              </w:rPr>
              <w:t xml:space="preserve">智工作原理 1.2 TRIZ應用領域及成功例子 1.3 </w:t>
            </w:r>
            <w:proofErr w:type="gramStart"/>
            <w:r w:rsidRPr="00073F47">
              <w:rPr>
                <w:rFonts w:ascii="標楷體" w:eastAsia="標楷體" w:hAnsi="標楷體" w:hint="eastAsia"/>
                <w:bCs/>
                <w:color w:val="000000"/>
              </w:rPr>
              <w:t>萃</w:t>
            </w:r>
            <w:proofErr w:type="gramEnd"/>
            <w:r w:rsidRPr="00073F47">
              <w:rPr>
                <w:rFonts w:ascii="標楷體" w:eastAsia="標楷體" w:hAnsi="標楷體" w:hint="eastAsia"/>
                <w:bCs/>
                <w:color w:val="000000"/>
              </w:rPr>
              <w:t>智與傳統解題方法比較 1.3.1 案例</w:t>
            </w:r>
          </w:p>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hint="eastAsia"/>
                <w:bCs/>
                <w:color w:val="000000"/>
              </w:rPr>
              <w:t>2.功能分析(</w:t>
            </w:r>
            <w:proofErr w:type="spellStart"/>
            <w:r w:rsidRPr="00073F47">
              <w:rPr>
                <w:rFonts w:ascii="標楷體" w:eastAsia="標楷體" w:hAnsi="標楷體" w:hint="eastAsia"/>
                <w:bCs/>
                <w:color w:val="000000"/>
              </w:rPr>
              <w:t>FunctionAnalysis</w:t>
            </w:r>
            <w:proofErr w:type="spellEnd"/>
            <w:r w:rsidRPr="00073F47">
              <w:rPr>
                <w:rFonts w:ascii="標楷體" w:eastAsia="標楷體" w:hAnsi="標楷體" w:hint="eastAsia"/>
                <w:bCs/>
                <w:color w:val="000000"/>
              </w:rPr>
              <w:t>)</w:t>
            </w:r>
            <w:r>
              <w:rPr>
                <w:rFonts w:ascii="標楷體" w:eastAsia="標楷體" w:hAnsi="標楷體" w:hint="eastAsia"/>
                <w:bCs/>
                <w:color w:val="000000"/>
              </w:rPr>
              <w:t>:</w:t>
            </w:r>
          </w:p>
          <w:p w:rsidR="00073F47" w:rsidRPr="00073F47" w:rsidRDefault="00073F47" w:rsidP="00073F47">
            <w:pPr>
              <w:snapToGrid w:val="0"/>
              <w:spacing w:line="280" w:lineRule="exact"/>
              <w:ind w:right="124"/>
              <w:rPr>
                <w:rFonts w:ascii="標楷體" w:eastAsia="標楷體" w:hAnsi="標楷體" w:hint="eastAsia"/>
                <w:bCs/>
                <w:color w:val="000000"/>
              </w:rPr>
            </w:pPr>
            <w:r w:rsidRPr="00073F47">
              <w:rPr>
                <w:rFonts w:ascii="標楷體" w:eastAsia="標楷體" w:hAnsi="標楷體" w:hint="eastAsia"/>
                <w:bCs/>
                <w:color w:val="000000"/>
              </w:rPr>
              <w:t>2.1定義 2.2元件分析 2.3 互動分析 2.4 簡化功能模型 2.5 案例分析 2.6 實作演練</w:t>
            </w:r>
          </w:p>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bCs/>
                <w:color w:val="000000"/>
              </w:rPr>
              <w:t>3.</w:t>
            </w:r>
            <w:r w:rsidRPr="00073F47">
              <w:rPr>
                <w:rFonts w:ascii="標楷體" w:eastAsia="標楷體" w:hAnsi="標楷體" w:hint="eastAsia"/>
                <w:bCs/>
                <w:color w:val="000000"/>
              </w:rPr>
              <w:t>因果鏈分析</w:t>
            </w:r>
            <w:r w:rsidRPr="00073F47">
              <w:rPr>
                <w:rFonts w:ascii="標楷體" w:eastAsia="標楷體" w:hAnsi="標楷體"/>
                <w:bCs/>
                <w:color w:val="000000"/>
              </w:rPr>
              <w:t xml:space="preserve">(Cause Effect &amp;Contradiction </w:t>
            </w:r>
            <w:proofErr w:type="spellStart"/>
            <w:r w:rsidRPr="00073F47">
              <w:rPr>
                <w:rFonts w:ascii="標楷體" w:eastAsia="標楷體" w:hAnsi="標楷體"/>
                <w:bCs/>
                <w:color w:val="000000"/>
              </w:rPr>
              <w:t>ChainAnalysis</w:t>
            </w:r>
            <w:proofErr w:type="spellEnd"/>
            <w:r w:rsidRPr="00073F47">
              <w:rPr>
                <w:rFonts w:ascii="標楷體" w:eastAsia="標楷體" w:hAnsi="標楷體"/>
                <w:bCs/>
                <w:color w:val="000000"/>
              </w:rPr>
              <w:t>)</w:t>
            </w:r>
            <w:r>
              <w:rPr>
                <w:rFonts w:ascii="標楷體" w:eastAsia="標楷體" w:hAnsi="標楷體" w:hint="eastAsia"/>
                <w:bCs/>
                <w:color w:val="000000"/>
              </w:rPr>
              <w:t>:</w:t>
            </w:r>
          </w:p>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bCs/>
                <w:color w:val="000000"/>
              </w:rPr>
              <w:t xml:space="preserve">3.1 </w:t>
            </w:r>
            <w:r w:rsidRPr="00073F47">
              <w:rPr>
                <w:rFonts w:ascii="標楷體" w:eastAsia="標楷體" w:hAnsi="標楷體" w:hint="eastAsia"/>
                <w:bCs/>
                <w:color w:val="000000"/>
              </w:rPr>
              <w:t>定義</w:t>
            </w:r>
            <w:r w:rsidRPr="00073F47">
              <w:rPr>
                <w:rFonts w:ascii="標楷體" w:eastAsia="標楷體" w:hAnsi="標楷體"/>
                <w:bCs/>
                <w:color w:val="000000"/>
              </w:rPr>
              <w:t xml:space="preserve"> 3.2 </w:t>
            </w:r>
            <w:r w:rsidRPr="00073F47">
              <w:rPr>
                <w:rFonts w:ascii="標楷體" w:eastAsia="標楷體" w:hAnsi="標楷體" w:hint="eastAsia"/>
                <w:bCs/>
                <w:color w:val="000000"/>
              </w:rPr>
              <w:t>案例</w:t>
            </w:r>
            <w:r w:rsidRPr="00073F47">
              <w:rPr>
                <w:rFonts w:ascii="標楷體" w:eastAsia="標楷體" w:hAnsi="標楷體"/>
                <w:bCs/>
                <w:color w:val="000000"/>
              </w:rPr>
              <w:t xml:space="preserve"> 3.3 </w:t>
            </w:r>
            <w:r w:rsidRPr="00073F47">
              <w:rPr>
                <w:rFonts w:ascii="標楷體" w:eastAsia="標楷體" w:hAnsi="標楷體" w:hint="eastAsia"/>
                <w:bCs/>
                <w:color w:val="000000"/>
              </w:rPr>
              <w:t>辨識關鍵不利點</w:t>
            </w:r>
            <w:r w:rsidRPr="00073F47">
              <w:rPr>
                <w:rFonts w:ascii="標楷體" w:eastAsia="標楷體" w:hAnsi="標楷體"/>
                <w:bCs/>
                <w:color w:val="000000"/>
              </w:rPr>
              <w:t xml:space="preserve"> 3.4</w:t>
            </w:r>
            <w:r w:rsidRPr="00073F47">
              <w:rPr>
                <w:rFonts w:ascii="標楷體" w:eastAsia="標楷體" w:hAnsi="標楷體" w:hint="eastAsia"/>
                <w:bCs/>
                <w:color w:val="000000"/>
              </w:rPr>
              <w:t>建立因果鏈分析模型的流程</w:t>
            </w:r>
            <w:r w:rsidRPr="00073F47">
              <w:rPr>
                <w:rFonts w:ascii="標楷體" w:eastAsia="標楷體" w:hAnsi="標楷體"/>
                <w:bCs/>
                <w:color w:val="000000"/>
              </w:rPr>
              <w:t xml:space="preserve"> 3.5</w:t>
            </w:r>
            <w:r w:rsidRPr="00073F47">
              <w:rPr>
                <w:rFonts w:ascii="標楷體" w:eastAsia="標楷體" w:hAnsi="標楷體" w:hint="eastAsia"/>
                <w:bCs/>
                <w:color w:val="000000"/>
              </w:rPr>
              <w:t>衝突辨識</w:t>
            </w:r>
            <w:r w:rsidRPr="00073F47">
              <w:rPr>
                <w:rFonts w:ascii="標楷體" w:eastAsia="標楷體" w:hAnsi="標楷體"/>
                <w:bCs/>
                <w:color w:val="000000"/>
              </w:rPr>
              <w:t xml:space="preserve"> 3.6</w:t>
            </w:r>
            <w:r w:rsidRPr="00073F47">
              <w:rPr>
                <w:rFonts w:ascii="標楷體" w:eastAsia="標楷體" w:hAnsi="標楷體" w:hint="eastAsia"/>
                <w:bCs/>
                <w:color w:val="000000"/>
              </w:rPr>
              <w:t>案例分析</w:t>
            </w:r>
            <w:r w:rsidRPr="00073F47">
              <w:rPr>
                <w:rFonts w:ascii="標楷體" w:eastAsia="標楷體" w:hAnsi="標楷體"/>
                <w:bCs/>
                <w:color w:val="000000"/>
              </w:rPr>
              <w:t xml:space="preserve"> </w:t>
            </w:r>
          </w:p>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bCs/>
                <w:color w:val="000000"/>
              </w:rPr>
              <w:t>4.</w:t>
            </w:r>
            <w:r w:rsidRPr="00073F47">
              <w:rPr>
                <w:rFonts w:ascii="標楷體" w:eastAsia="標楷體" w:hAnsi="標楷體" w:hint="eastAsia"/>
                <w:bCs/>
                <w:color w:val="000000"/>
              </w:rPr>
              <w:t>發明原則</w:t>
            </w:r>
            <w:r w:rsidRPr="00073F47">
              <w:rPr>
                <w:rFonts w:ascii="標楷體" w:eastAsia="標楷體" w:hAnsi="標楷體"/>
                <w:bCs/>
                <w:color w:val="000000"/>
              </w:rPr>
              <w:t>(Engineering Parameters&amp; Inventive Principles)</w:t>
            </w:r>
            <w:r>
              <w:rPr>
                <w:rFonts w:ascii="標楷體" w:eastAsia="標楷體" w:hAnsi="標楷體" w:hint="eastAsia"/>
                <w:bCs/>
                <w:color w:val="000000"/>
              </w:rPr>
              <w:t>:</w:t>
            </w:r>
          </w:p>
          <w:p w:rsidR="00073F47" w:rsidRP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bCs/>
                <w:color w:val="000000"/>
              </w:rPr>
              <w:t>4.1 40</w:t>
            </w:r>
            <w:r w:rsidRPr="00073F47">
              <w:rPr>
                <w:rFonts w:ascii="標楷體" w:eastAsia="標楷體" w:hAnsi="標楷體" w:hint="eastAsia"/>
                <w:bCs/>
                <w:color w:val="000000"/>
              </w:rPr>
              <w:t>個發明原則</w:t>
            </w:r>
          </w:p>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hint="eastAsia"/>
                <w:bCs/>
                <w:color w:val="000000"/>
              </w:rPr>
              <w:t>5.技術衝突 (</w:t>
            </w:r>
            <w:proofErr w:type="spellStart"/>
            <w:r w:rsidRPr="00073F47">
              <w:rPr>
                <w:rFonts w:ascii="標楷體" w:eastAsia="標楷體" w:hAnsi="標楷體" w:hint="eastAsia"/>
                <w:bCs/>
                <w:color w:val="000000"/>
              </w:rPr>
              <w:t>EngineeringContradictions</w:t>
            </w:r>
            <w:proofErr w:type="spellEnd"/>
            <w:r w:rsidRPr="00073F47">
              <w:rPr>
                <w:rFonts w:ascii="標楷體" w:eastAsia="標楷體" w:hAnsi="標楷體" w:hint="eastAsia"/>
                <w:bCs/>
                <w:color w:val="000000"/>
              </w:rPr>
              <w:t>)</w:t>
            </w:r>
            <w:r>
              <w:rPr>
                <w:rFonts w:ascii="標楷體" w:eastAsia="標楷體" w:hAnsi="標楷體" w:hint="eastAsia"/>
                <w:bCs/>
                <w:color w:val="000000"/>
              </w:rPr>
              <w:t>:</w:t>
            </w:r>
          </w:p>
          <w:p w:rsidR="00073F47" w:rsidRDefault="00073F47" w:rsidP="00073F47">
            <w:pPr>
              <w:snapToGrid w:val="0"/>
              <w:spacing w:line="280" w:lineRule="exact"/>
              <w:ind w:right="124"/>
              <w:rPr>
                <w:rFonts w:ascii="標楷體" w:eastAsia="標楷體" w:hAnsi="標楷體"/>
                <w:bCs/>
                <w:color w:val="000000"/>
              </w:rPr>
            </w:pPr>
            <w:r w:rsidRPr="00073F47">
              <w:rPr>
                <w:rFonts w:ascii="標楷體" w:eastAsia="標楷體" w:hAnsi="標楷體" w:hint="eastAsia"/>
                <w:bCs/>
                <w:color w:val="000000"/>
              </w:rPr>
              <w:t xml:space="preserve">5.1 39個工程參數 5.2 擬訂技術衝突 5.3 衝突矩陣 5.4 傳統矩陣 5.5其他形態矩陣 5.6 解決技術衝突的方法 5.7案例分析 5.8實作演練 </w:t>
            </w:r>
          </w:p>
          <w:p w:rsidR="00073F47" w:rsidRDefault="00073F47" w:rsidP="00073F47">
            <w:pPr>
              <w:snapToGrid w:val="0"/>
              <w:spacing w:line="280" w:lineRule="exact"/>
              <w:ind w:right="124"/>
              <w:rPr>
                <w:rFonts w:ascii="標楷體" w:eastAsia="標楷體" w:hAnsi="標楷體" w:hint="eastAsia"/>
                <w:bCs/>
                <w:color w:val="000000"/>
              </w:rPr>
            </w:pPr>
            <w:r w:rsidRPr="00073F47">
              <w:rPr>
                <w:rFonts w:ascii="標楷體" w:eastAsia="標楷體" w:hAnsi="標楷體" w:hint="eastAsia"/>
                <w:bCs/>
                <w:color w:val="000000"/>
              </w:rPr>
              <w:t>6.相關組織簡介及與總結</w:t>
            </w:r>
          </w:p>
          <w:p w:rsidR="009B0AC4" w:rsidRPr="005D781F" w:rsidRDefault="009B0AC4" w:rsidP="00E75AD7">
            <w:pPr>
              <w:snapToGrid w:val="0"/>
              <w:spacing w:line="280" w:lineRule="exact"/>
              <w:ind w:right="124"/>
              <w:rPr>
                <w:rFonts w:ascii="標楷體" w:eastAsia="標楷體" w:hAnsi="標楷體"/>
                <w:bCs/>
                <w:color w:val="000000"/>
              </w:rPr>
            </w:pPr>
            <w:r w:rsidRPr="005D781F">
              <w:rPr>
                <w:rFonts w:ascii="標楷體" w:eastAsia="標楷體" w:hAnsi="標楷體" w:hint="eastAsia"/>
                <w:bCs/>
                <w:color w:val="000000"/>
              </w:rPr>
              <w:t>總時數：</w:t>
            </w:r>
            <w:r w:rsidR="004E5EF3" w:rsidRPr="005D781F">
              <w:rPr>
                <w:rFonts w:ascii="標楷體" w:eastAsia="標楷體" w:hAnsi="標楷體" w:hint="eastAsia"/>
                <w:bCs/>
                <w:color w:val="000000"/>
              </w:rPr>
              <w:t>16</w:t>
            </w:r>
            <w:r w:rsidRPr="005D781F">
              <w:rPr>
                <w:rFonts w:ascii="標楷體" w:eastAsia="標楷體" w:hAnsi="標楷體" w:hint="eastAsia"/>
                <w:bCs/>
                <w:color w:val="000000"/>
              </w:rPr>
              <w:t>小時</w:t>
            </w:r>
          </w:p>
        </w:tc>
      </w:tr>
      <w:tr w:rsidR="009B0AC4" w:rsidRPr="005D781F" w:rsidTr="006D59AC">
        <w:trPr>
          <w:trHeight w:val="335"/>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招訓對象</w:t>
            </w:r>
          </w:p>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及資格條件</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ind w:right="124"/>
              <w:jc w:val="both"/>
              <w:rPr>
                <w:rFonts w:ascii="標楷體" w:eastAsia="標楷體" w:hAnsi="標楷體"/>
                <w:color w:val="000000"/>
              </w:rPr>
            </w:pPr>
            <w:r w:rsidRPr="005D781F">
              <w:rPr>
                <w:rFonts w:ascii="標楷體" w:eastAsia="標楷體" w:hAnsi="標楷體"/>
                <w:color w:val="000000"/>
              </w:rPr>
              <w:t>※招訓對象</w:t>
            </w:r>
            <w:r w:rsidR="00296350" w:rsidRPr="005D781F">
              <w:rPr>
                <w:rFonts w:ascii="標楷體" w:eastAsia="標楷體" w:hAnsi="標楷體" w:hint="eastAsia"/>
                <w:color w:val="000000"/>
              </w:rPr>
              <w:t>:</w:t>
            </w:r>
            <w:r w:rsidRPr="005D781F">
              <w:rPr>
                <w:rFonts w:ascii="標楷體" w:eastAsia="標楷體" w:hAnsi="標楷體"/>
                <w:color w:val="000000"/>
              </w:rPr>
              <w:t>本計畫補助對象為年滿15歲以上，具就業保險、勞工保險或農民健康保險被保險人身分之在職勞工，且符合下列資格之</w:t>
            </w:r>
            <w:proofErr w:type="gramStart"/>
            <w:r w:rsidRPr="005D781F">
              <w:rPr>
                <w:rFonts w:ascii="標楷體" w:eastAsia="標楷體" w:hAnsi="標楷體"/>
                <w:color w:val="000000"/>
              </w:rPr>
              <w:t>一</w:t>
            </w:r>
            <w:proofErr w:type="gramEnd"/>
            <w:r w:rsidRPr="005D781F">
              <w:rPr>
                <w:rFonts w:ascii="標楷體" w:eastAsia="標楷體" w:hAnsi="標楷體"/>
                <w:color w:val="000000"/>
              </w:rPr>
              <w:t>：</w:t>
            </w:r>
          </w:p>
          <w:p w:rsidR="009B0AC4" w:rsidRPr="005D781F" w:rsidRDefault="009B0AC4" w:rsidP="005656C0">
            <w:pPr>
              <w:snapToGrid w:val="0"/>
              <w:spacing w:line="280" w:lineRule="exact"/>
              <w:ind w:left="601" w:hanging="601"/>
              <w:jc w:val="both"/>
              <w:rPr>
                <w:rFonts w:ascii="標楷體" w:eastAsia="標楷體" w:hAnsi="標楷體"/>
              </w:rPr>
            </w:pPr>
            <w:r w:rsidRPr="005D781F">
              <w:rPr>
                <w:rFonts w:ascii="標楷體" w:eastAsia="標楷體" w:hAnsi="標楷體"/>
                <w:color w:val="000000"/>
              </w:rPr>
              <w:t>（一）</w:t>
            </w:r>
            <w:r w:rsidRPr="005D781F">
              <w:rPr>
                <w:rFonts w:ascii="標楷體" w:eastAsia="標楷體" w:hAnsi="標楷體"/>
                <w:bCs/>
                <w:color w:val="000000"/>
              </w:rPr>
              <w:t>具本國籍。</w:t>
            </w:r>
          </w:p>
          <w:p w:rsidR="009B0AC4" w:rsidRPr="005D781F" w:rsidRDefault="009B0AC4" w:rsidP="005656C0">
            <w:pPr>
              <w:snapToGrid w:val="0"/>
              <w:spacing w:line="280" w:lineRule="exact"/>
              <w:ind w:left="601" w:hanging="601"/>
              <w:jc w:val="both"/>
              <w:rPr>
                <w:rFonts w:ascii="標楷體" w:eastAsia="標楷體" w:hAnsi="標楷體"/>
                <w:bCs/>
                <w:color w:val="000000"/>
              </w:rPr>
            </w:pPr>
            <w:r w:rsidRPr="005D781F">
              <w:rPr>
                <w:rFonts w:ascii="標楷體" w:eastAsia="標楷體" w:hAnsi="標楷體"/>
                <w:bCs/>
                <w:color w:val="000000"/>
              </w:rPr>
              <w:t>（二）與中華民國境內設有戶籍之國民結婚，且獲准居留在臺灣地區工作之外國人、大陸地區人民。</w:t>
            </w:r>
          </w:p>
          <w:p w:rsidR="009B0AC4" w:rsidRPr="005D781F" w:rsidRDefault="009B0AC4" w:rsidP="005656C0">
            <w:pPr>
              <w:snapToGrid w:val="0"/>
              <w:spacing w:line="280" w:lineRule="exact"/>
              <w:ind w:left="601" w:hanging="601"/>
              <w:jc w:val="both"/>
              <w:rPr>
                <w:rFonts w:ascii="標楷體" w:eastAsia="標楷體" w:hAnsi="標楷體"/>
                <w:bCs/>
                <w:color w:val="000000"/>
              </w:rPr>
            </w:pPr>
            <w:r w:rsidRPr="005D781F">
              <w:rPr>
                <w:rFonts w:ascii="標楷體" w:eastAsia="標楷體" w:hAnsi="標楷體"/>
                <w:bCs/>
                <w:color w:val="000000"/>
              </w:rPr>
              <w:t>（三）符合入出國及移民法第16條第3項、第4項規定之單一中華民國國籍之無戶籍國民，或取得居留身分之泰國、緬甸、印度或尼泊爾地區無國籍人民，且依就業服務法第51條第1項第1款規定取得工作許可者。</w:t>
            </w:r>
          </w:p>
          <w:p w:rsidR="009B0AC4" w:rsidRPr="005D781F" w:rsidRDefault="009B0AC4" w:rsidP="005656C0">
            <w:pPr>
              <w:snapToGrid w:val="0"/>
              <w:spacing w:line="280" w:lineRule="exact"/>
              <w:ind w:left="601" w:hanging="601"/>
              <w:jc w:val="both"/>
              <w:rPr>
                <w:rFonts w:ascii="標楷體" w:eastAsia="標楷體" w:hAnsi="標楷體"/>
              </w:rPr>
            </w:pPr>
            <w:r w:rsidRPr="005D781F">
              <w:rPr>
                <w:rFonts w:ascii="標楷體" w:eastAsia="標楷體" w:hAnsi="標楷體"/>
                <w:bCs/>
                <w:color w:val="000000"/>
              </w:rPr>
              <w:t>（四）跨</w:t>
            </w:r>
            <w:r w:rsidRPr="005D781F">
              <w:rPr>
                <w:rFonts w:ascii="標楷體" w:eastAsia="標楷體" w:hAnsi="標楷體"/>
                <w:color w:val="000000"/>
              </w:rPr>
              <w:t>國（境）人口販運被害人，並取得工作許可者。</w:t>
            </w:r>
          </w:p>
          <w:p w:rsidR="009B0AC4" w:rsidRPr="005D781F" w:rsidRDefault="009B0AC4" w:rsidP="005656C0">
            <w:pPr>
              <w:snapToGrid w:val="0"/>
              <w:spacing w:line="280" w:lineRule="exact"/>
              <w:ind w:left="601" w:hanging="601"/>
              <w:jc w:val="both"/>
              <w:rPr>
                <w:rFonts w:ascii="標楷體" w:eastAsia="標楷體" w:hAnsi="標楷體"/>
              </w:rPr>
            </w:pPr>
            <w:r w:rsidRPr="005D781F">
              <w:rPr>
                <w:rFonts w:ascii="標楷體" w:eastAsia="標楷體" w:hAnsi="標楷體"/>
                <w:bCs/>
                <w:color w:val="000000"/>
              </w:rPr>
              <w:t>前項年齡及補助資格以</w:t>
            </w:r>
            <w:proofErr w:type="gramStart"/>
            <w:r w:rsidRPr="005D781F">
              <w:rPr>
                <w:rFonts w:ascii="標楷體" w:eastAsia="標楷體" w:hAnsi="標楷體"/>
                <w:bCs/>
                <w:color w:val="000000"/>
              </w:rPr>
              <w:t>開訓日為</w:t>
            </w:r>
            <w:proofErr w:type="gramEnd"/>
            <w:r w:rsidRPr="005D781F">
              <w:rPr>
                <w:rFonts w:ascii="標楷體" w:eastAsia="標楷體" w:hAnsi="標楷體"/>
                <w:bCs/>
                <w:color w:val="000000"/>
              </w:rPr>
              <w:t>基準日。</w:t>
            </w:r>
          </w:p>
        </w:tc>
      </w:tr>
      <w:tr w:rsidR="009B0AC4" w:rsidRPr="005D781F" w:rsidTr="006D59AC">
        <w:trPr>
          <w:trHeight w:val="600"/>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遴選學員標準及作業程序</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5656C0" w:rsidP="005656C0">
            <w:pPr>
              <w:snapToGrid w:val="0"/>
              <w:spacing w:line="280" w:lineRule="exact"/>
              <w:ind w:right="124"/>
              <w:jc w:val="both"/>
              <w:rPr>
                <w:rFonts w:ascii="標楷體" w:eastAsia="標楷體" w:hAnsi="標楷體"/>
                <w:color w:val="000000" w:themeColor="text1"/>
              </w:rPr>
            </w:pPr>
            <w:r w:rsidRPr="005656C0">
              <w:rPr>
                <w:rFonts w:ascii="標楷體" w:eastAsia="標楷體" w:hAnsi="標楷體" w:hint="eastAsia"/>
                <w:color w:val="000000" w:themeColor="text1"/>
              </w:rPr>
              <w:t>凡符合產投計畫補助資格者，依產業人才投資方案線上系統報名順序審核學員資格，符合者</w:t>
            </w:r>
            <w:proofErr w:type="gramStart"/>
            <w:r w:rsidRPr="005656C0">
              <w:rPr>
                <w:rFonts w:ascii="標楷體" w:eastAsia="標楷體" w:hAnsi="標楷體" w:hint="eastAsia"/>
                <w:color w:val="000000" w:themeColor="text1"/>
              </w:rPr>
              <w:t>依序錄訓</w:t>
            </w:r>
            <w:proofErr w:type="gramEnd"/>
            <w:r w:rsidRPr="005656C0">
              <w:rPr>
                <w:rFonts w:ascii="標楷體" w:eastAsia="標楷體" w:hAnsi="標楷體" w:hint="eastAsia"/>
                <w:color w:val="000000" w:themeColor="text1"/>
              </w:rPr>
              <w:t>，但經通知未於7日內繳交學費報名資料者，視為放棄，依序遞補</w:t>
            </w:r>
            <w:r w:rsidR="009B0AC4" w:rsidRPr="005D781F">
              <w:rPr>
                <w:rFonts w:ascii="標楷體" w:eastAsia="標楷體" w:hAnsi="標楷體" w:hint="eastAsia"/>
                <w:color w:val="000000" w:themeColor="text1"/>
              </w:rPr>
              <w:t>。</w:t>
            </w:r>
          </w:p>
        </w:tc>
      </w:tr>
      <w:tr w:rsidR="009B0AC4" w:rsidRPr="005D781F" w:rsidTr="006D59AC">
        <w:trPr>
          <w:trHeight w:val="475"/>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招訓人數</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283E58" w:rsidP="006D59AC">
            <w:pPr>
              <w:snapToGrid w:val="0"/>
              <w:spacing w:line="280" w:lineRule="exact"/>
              <w:rPr>
                <w:rFonts w:ascii="標楷體" w:eastAsia="標楷體" w:hAnsi="標楷體"/>
                <w:color w:val="FF0000"/>
              </w:rPr>
            </w:pPr>
            <w:r>
              <w:rPr>
                <w:rFonts w:ascii="標楷體" w:eastAsia="標楷體" w:hAnsi="標楷體"/>
                <w:color w:val="FF0000"/>
              </w:rPr>
              <w:t>20</w:t>
            </w:r>
            <w:r w:rsidR="009B0AC4" w:rsidRPr="005D781F">
              <w:rPr>
                <w:rFonts w:ascii="標楷體" w:eastAsia="標楷體" w:hAnsi="標楷體"/>
                <w:color w:val="FF0000"/>
              </w:rPr>
              <w:t>人</w:t>
            </w:r>
            <w:bookmarkStart w:id="0" w:name="_GoBack"/>
            <w:bookmarkEnd w:id="0"/>
          </w:p>
        </w:tc>
      </w:tr>
      <w:tr w:rsidR="009B0AC4" w:rsidRPr="005D781F" w:rsidTr="006D59AC">
        <w:trPr>
          <w:trHeight w:val="542"/>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報名</w:t>
            </w:r>
            <w:proofErr w:type="gramStart"/>
            <w:r w:rsidRPr="005D781F">
              <w:rPr>
                <w:rFonts w:ascii="標楷體" w:eastAsia="標楷體" w:hAnsi="標楷體"/>
                <w:color w:val="000000"/>
              </w:rPr>
              <w:t>起迄</w:t>
            </w:r>
            <w:proofErr w:type="gramEnd"/>
            <w:r w:rsidRPr="005D781F">
              <w:rPr>
                <w:rFonts w:ascii="標楷體" w:eastAsia="標楷體" w:hAnsi="標楷體"/>
                <w:color w:val="000000"/>
              </w:rPr>
              <w:t>日期</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9B0AC4" w:rsidRPr="005D781F" w:rsidRDefault="00073F47" w:rsidP="00073F47">
            <w:pPr>
              <w:snapToGrid w:val="0"/>
              <w:spacing w:line="280" w:lineRule="exact"/>
              <w:rPr>
                <w:rFonts w:ascii="標楷體" w:eastAsia="標楷體" w:hAnsi="標楷體"/>
                <w:color w:val="000000"/>
              </w:rPr>
            </w:pPr>
            <w:r>
              <w:rPr>
                <w:rFonts w:ascii="標楷體" w:eastAsia="標楷體" w:hAnsi="標楷體"/>
                <w:color w:val="000000"/>
              </w:rPr>
              <w:t>2019/</w:t>
            </w:r>
            <w:r>
              <w:rPr>
                <w:rFonts w:ascii="標楷體" w:eastAsia="標楷體" w:hAnsi="標楷體" w:hint="eastAsia"/>
                <w:color w:val="000000"/>
              </w:rPr>
              <w:t>3</w:t>
            </w:r>
            <w:r w:rsidR="00E75AD7" w:rsidRPr="005D781F">
              <w:rPr>
                <w:rFonts w:ascii="標楷體" w:eastAsia="標楷體" w:hAnsi="標楷體"/>
                <w:color w:val="000000"/>
              </w:rPr>
              <w:t>/</w:t>
            </w:r>
            <w:r>
              <w:rPr>
                <w:rFonts w:ascii="標楷體" w:eastAsia="標楷體" w:hAnsi="標楷體" w:hint="eastAsia"/>
                <w:color w:val="000000"/>
              </w:rPr>
              <w:t>13</w:t>
            </w:r>
            <w:r w:rsidR="00E75AD7" w:rsidRPr="005D781F">
              <w:rPr>
                <w:rFonts w:ascii="標楷體" w:eastAsia="標楷體" w:hAnsi="標楷體"/>
                <w:color w:val="000000"/>
              </w:rPr>
              <w:t xml:space="preserve"> 12:00 ~ 108/0</w:t>
            </w:r>
            <w:r w:rsidR="00283E58">
              <w:rPr>
                <w:rFonts w:ascii="標楷體" w:eastAsia="標楷體" w:hAnsi="標楷體"/>
                <w:color w:val="000000"/>
              </w:rPr>
              <w:t>4</w:t>
            </w:r>
            <w:r w:rsidR="00E75AD7" w:rsidRPr="005D781F">
              <w:rPr>
                <w:rFonts w:ascii="標楷體" w:eastAsia="標楷體" w:hAnsi="標楷體"/>
                <w:color w:val="000000"/>
              </w:rPr>
              <w:t>/</w:t>
            </w:r>
            <w:r>
              <w:rPr>
                <w:rFonts w:ascii="標楷體" w:eastAsia="標楷體" w:hAnsi="標楷體"/>
                <w:color w:val="000000"/>
              </w:rPr>
              <w:t>1</w:t>
            </w:r>
            <w:r>
              <w:rPr>
                <w:rFonts w:ascii="標楷體" w:eastAsia="標楷體" w:hAnsi="標楷體" w:hint="eastAsia"/>
                <w:color w:val="000000"/>
              </w:rPr>
              <w:t>0</w:t>
            </w:r>
            <w:r w:rsidR="00E75AD7" w:rsidRPr="005D781F">
              <w:rPr>
                <w:rFonts w:ascii="標楷體" w:eastAsia="標楷體" w:hAnsi="標楷體"/>
                <w:color w:val="000000"/>
              </w:rPr>
              <w:t xml:space="preserve"> 18:00</w:t>
            </w:r>
          </w:p>
        </w:tc>
      </w:tr>
      <w:tr w:rsidR="009B0AC4" w:rsidRPr="005D781F" w:rsidTr="006D59AC">
        <w:trPr>
          <w:trHeight w:val="111"/>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課時間</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E75AD7" w:rsidRPr="005D781F" w:rsidRDefault="009B0AC4" w:rsidP="00073F47">
            <w:pPr>
              <w:snapToGrid w:val="0"/>
              <w:spacing w:line="280" w:lineRule="exact"/>
              <w:jc w:val="both"/>
              <w:rPr>
                <w:rFonts w:ascii="標楷體" w:eastAsia="標楷體" w:hAnsi="標楷體"/>
                <w:color w:val="000000"/>
              </w:rPr>
            </w:pPr>
            <w:r w:rsidRPr="005D781F">
              <w:rPr>
                <w:rFonts w:ascii="標楷體" w:eastAsia="標楷體" w:hAnsi="標楷體" w:hint="eastAsia"/>
                <w:color w:val="000000"/>
              </w:rPr>
              <w:t>201</w:t>
            </w:r>
            <w:r w:rsidR="00E75AD7" w:rsidRPr="005D781F">
              <w:rPr>
                <w:rFonts w:ascii="標楷體" w:eastAsia="標楷體" w:hAnsi="標楷體"/>
                <w:color w:val="000000"/>
              </w:rPr>
              <w:t>9</w:t>
            </w:r>
            <w:r w:rsidRPr="005D781F">
              <w:rPr>
                <w:rFonts w:ascii="標楷體" w:eastAsia="標楷體" w:hAnsi="標楷體" w:hint="eastAsia"/>
                <w:color w:val="000000"/>
              </w:rPr>
              <w:t>/</w:t>
            </w:r>
            <w:r w:rsidR="00283E58">
              <w:rPr>
                <w:rFonts w:ascii="標楷體" w:eastAsia="標楷體" w:hAnsi="標楷體"/>
                <w:color w:val="000000"/>
              </w:rPr>
              <w:t>4</w:t>
            </w:r>
            <w:r w:rsidR="004E5EF3" w:rsidRPr="005D781F">
              <w:rPr>
                <w:rFonts w:ascii="標楷體" w:eastAsia="標楷體" w:hAnsi="標楷體" w:hint="eastAsia"/>
                <w:color w:val="000000"/>
              </w:rPr>
              <w:t>/</w:t>
            </w:r>
            <w:r w:rsidR="00073F47">
              <w:rPr>
                <w:rFonts w:ascii="標楷體" w:eastAsia="標楷體" w:hAnsi="標楷體"/>
                <w:color w:val="000000"/>
              </w:rPr>
              <w:t>13</w:t>
            </w:r>
            <w:r w:rsidR="008A1306" w:rsidRPr="005D781F">
              <w:rPr>
                <w:rFonts w:ascii="標楷體" w:eastAsia="標楷體" w:hAnsi="標楷體" w:hint="eastAsia"/>
                <w:color w:val="000000"/>
              </w:rPr>
              <w:t>，</w:t>
            </w:r>
            <w:r w:rsidR="00283E58">
              <w:rPr>
                <w:rFonts w:ascii="標楷體" w:eastAsia="標楷體" w:hAnsi="標楷體" w:hint="eastAsia"/>
                <w:color w:val="000000"/>
              </w:rPr>
              <w:t>4</w:t>
            </w:r>
            <w:r w:rsidR="008A1306" w:rsidRPr="005D781F">
              <w:rPr>
                <w:rFonts w:ascii="標楷體" w:eastAsia="標楷體" w:hAnsi="標楷體" w:hint="eastAsia"/>
                <w:color w:val="000000"/>
              </w:rPr>
              <w:t>/</w:t>
            </w:r>
            <w:r w:rsidR="00296350" w:rsidRPr="005D781F">
              <w:rPr>
                <w:rFonts w:ascii="標楷體" w:eastAsia="標楷體" w:hAnsi="標楷體"/>
                <w:color w:val="000000"/>
              </w:rPr>
              <w:t>2</w:t>
            </w:r>
            <w:r w:rsidR="00073F47">
              <w:rPr>
                <w:rFonts w:ascii="標楷體" w:eastAsia="標楷體" w:hAnsi="標楷體"/>
                <w:color w:val="000000"/>
              </w:rPr>
              <w:t>0</w:t>
            </w:r>
            <w:r w:rsidRPr="005D781F">
              <w:rPr>
                <w:rFonts w:ascii="標楷體" w:eastAsia="標楷體" w:hAnsi="標楷體" w:hint="eastAsia"/>
                <w:color w:val="000000"/>
              </w:rPr>
              <w:t xml:space="preserve"> </w:t>
            </w:r>
            <w:r w:rsidRPr="005D781F">
              <w:rPr>
                <w:rFonts w:ascii="標楷體" w:eastAsia="標楷體" w:hAnsi="標楷體"/>
                <w:color w:val="000000"/>
              </w:rPr>
              <w:t>(</w:t>
            </w:r>
            <w:r w:rsidRPr="005D781F">
              <w:rPr>
                <w:rFonts w:ascii="標楷體" w:eastAsia="標楷體" w:hAnsi="標楷體" w:hint="eastAsia"/>
                <w:color w:val="000000"/>
              </w:rPr>
              <w:t>星期</w:t>
            </w:r>
            <w:r w:rsidR="00073F47">
              <w:rPr>
                <w:rFonts w:ascii="標楷體" w:eastAsia="標楷體" w:hAnsi="標楷體" w:hint="eastAsia"/>
                <w:color w:val="000000"/>
              </w:rPr>
              <w:t>六</w:t>
            </w:r>
            <w:r w:rsidRPr="005D781F">
              <w:rPr>
                <w:rFonts w:ascii="標楷體" w:eastAsia="標楷體" w:hAnsi="標楷體" w:hint="eastAsia"/>
                <w:color w:val="000000"/>
              </w:rPr>
              <w:t xml:space="preserve"> 08:30~12:30 ; 13:30~17:30) </w:t>
            </w:r>
            <w:r w:rsidRPr="005D781F">
              <w:rPr>
                <w:rFonts w:ascii="標楷體" w:eastAsia="標楷體" w:hAnsi="標楷體"/>
                <w:color w:val="000000"/>
              </w:rPr>
              <w:t>上課，共計</w:t>
            </w:r>
            <w:r w:rsidR="004E5EF3" w:rsidRPr="005D781F">
              <w:rPr>
                <w:rFonts w:ascii="標楷體" w:eastAsia="標楷體" w:hAnsi="標楷體" w:hint="eastAsia"/>
                <w:color w:val="000000"/>
              </w:rPr>
              <w:t>16</w:t>
            </w:r>
            <w:r w:rsidRPr="005D781F">
              <w:rPr>
                <w:rFonts w:ascii="標楷體" w:eastAsia="標楷體" w:hAnsi="標楷體"/>
                <w:color w:val="000000"/>
              </w:rPr>
              <w:t>小時</w:t>
            </w:r>
          </w:p>
        </w:tc>
      </w:tr>
      <w:tr w:rsidR="009B0AC4" w:rsidRPr="005D781F" w:rsidTr="006D59AC">
        <w:trPr>
          <w:trHeight w:val="278"/>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6D59AC" w:rsidP="00E75AD7">
            <w:pPr>
              <w:snapToGrid w:val="0"/>
              <w:spacing w:line="280" w:lineRule="exact"/>
              <w:jc w:val="center"/>
              <w:rPr>
                <w:rFonts w:ascii="標楷體" w:eastAsia="標楷體" w:hAnsi="標楷體"/>
                <w:color w:val="000000"/>
              </w:rPr>
            </w:pPr>
            <w:r>
              <w:rPr>
                <w:rFonts w:ascii="標楷體" w:eastAsia="標楷體" w:hAnsi="標楷體" w:hint="eastAsia"/>
                <w:color w:val="000000"/>
              </w:rPr>
              <w:t>講師</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E75AD7" w:rsidRPr="005D781F" w:rsidRDefault="00073F47" w:rsidP="00E75AD7">
            <w:pPr>
              <w:snapToGrid w:val="0"/>
              <w:spacing w:line="280" w:lineRule="exact"/>
              <w:jc w:val="both"/>
              <w:rPr>
                <w:rFonts w:ascii="標楷體" w:eastAsia="標楷體" w:hAnsi="標楷體"/>
                <w:color w:val="000000"/>
              </w:rPr>
            </w:pPr>
            <w:r>
              <w:rPr>
                <w:rFonts w:ascii="標楷體" w:eastAsia="標楷體" w:hAnsi="標楷體" w:hint="eastAsia"/>
                <w:color w:val="000000"/>
              </w:rPr>
              <w:t>黃乾怡</w:t>
            </w:r>
            <w:r w:rsidR="00E75AD7" w:rsidRPr="005D781F">
              <w:rPr>
                <w:rFonts w:ascii="標楷體" w:eastAsia="標楷體" w:hAnsi="標楷體" w:hint="eastAsia"/>
                <w:color w:val="000000"/>
              </w:rPr>
              <w:t xml:space="preserve"> 老師 </w:t>
            </w:r>
          </w:p>
          <w:p w:rsidR="00073F47" w:rsidRDefault="00073F47" w:rsidP="00E75AD7">
            <w:pPr>
              <w:snapToGrid w:val="0"/>
              <w:spacing w:line="280" w:lineRule="exact"/>
              <w:jc w:val="both"/>
              <w:rPr>
                <w:rFonts w:ascii="標楷體" w:eastAsia="標楷體" w:hAnsi="標楷體"/>
                <w:color w:val="000000"/>
              </w:rPr>
            </w:pPr>
            <w:r w:rsidRPr="00073F47">
              <w:rPr>
                <w:rFonts w:ascii="標楷體" w:eastAsia="標楷體" w:hAnsi="標楷體"/>
                <w:color w:val="000000"/>
              </w:rPr>
              <w:t>學歷：紐約州立大學賓</w:t>
            </w:r>
            <w:proofErr w:type="gramStart"/>
            <w:r w:rsidRPr="00073F47">
              <w:rPr>
                <w:rFonts w:ascii="標楷體" w:eastAsia="標楷體" w:hAnsi="標楷體"/>
                <w:color w:val="000000"/>
              </w:rPr>
              <w:t>漢頓校</w:t>
            </w:r>
            <w:proofErr w:type="gramEnd"/>
            <w:r w:rsidRPr="00073F47">
              <w:rPr>
                <w:rFonts w:ascii="標楷體" w:eastAsia="標楷體" w:hAnsi="標楷體"/>
                <w:color w:val="000000"/>
              </w:rPr>
              <w:t>區</w:t>
            </w:r>
            <w:r>
              <w:rPr>
                <w:rFonts w:ascii="標楷體" w:eastAsia="標楷體" w:hAnsi="標楷體"/>
                <w:color w:val="000000"/>
              </w:rPr>
              <w:t xml:space="preserve"> </w:t>
            </w:r>
            <w:r w:rsidRPr="00073F47">
              <w:rPr>
                <w:rFonts w:ascii="標楷體" w:eastAsia="標楷體" w:hAnsi="標楷體"/>
                <w:color w:val="000000"/>
              </w:rPr>
              <w:t>工業工程學系</w:t>
            </w:r>
            <w:r w:rsidRPr="00073F47">
              <w:rPr>
                <w:rFonts w:ascii="標楷體" w:eastAsia="標楷體" w:hAnsi="標楷體"/>
                <w:color w:val="000000"/>
              </w:rPr>
              <w:br/>
              <w:t>專長：電子構裝/SMT製程、實驗設計、生產製程規劃、品質與可靠度工程、</w:t>
            </w:r>
            <w:proofErr w:type="gramStart"/>
            <w:r w:rsidRPr="00073F47">
              <w:rPr>
                <w:rFonts w:ascii="標楷體" w:eastAsia="標楷體" w:hAnsi="標楷體"/>
                <w:color w:val="000000"/>
              </w:rPr>
              <w:t>萃</w:t>
            </w:r>
            <w:proofErr w:type="gramEnd"/>
            <w:r w:rsidRPr="00073F47">
              <w:rPr>
                <w:rFonts w:ascii="標楷體" w:eastAsia="標楷體" w:hAnsi="標楷體"/>
                <w:color w:val="000000"/>
              </w:rPr>
              <w:t>智創新設計,教師</w:t>
            </w:r>
          </w:p>
          <w:p w:rsidR="00073F47" w:rsidRDefault="00073F47" w:rsidP="00E75AD7">
            <w:pPr>
              <w:snapToGrid w:val="0"/>
              <w:spacing w:line="280" w:lineRule="exact"/>
              <w:jc w:val="both"/>
              <w:rPr>
                <w:rFonts w:ascii="標楷體" w:eastAsia="標楷體" w:hAnsi="標楷體"/>
                <w:color w:val="000000"/>
              </w:rPr>
            </w:pPr>
            <w:r w:rsidRPr="00073F47">
              <w:rPr>
                <w:rFonts w:ascii="標楷體" w:eastAsia="標楷體" w:hAnsi="標楷體"/>
                <w:color w:val="000000"/>
              </w:rPr>
              <w:t xml:space="preserve">專利: 軟硬印刷電路板模組及其製造方法與加工方法 RIGID-FLEX PRINTED CIRCUIT BOARD MODULE HAVING A WORKING ZONE CONNECTED T,散熱模組及具有該散熱模組的可攜式電子裝置 </w:t>
            </w:r>
            <w:proofErr w:type="gramStart"/>
            <w:r w:rsidRPr="00073F47">
              <w:rPr>
                <w:rFonts w:ascii="標楷體" w:eastAsia="標楷體" w:hAnsi="標楷體"/>
                <w:color w:val="000000"/>
              </w:rPr>
              <w:t>錫爐噴</w:t>
            </w:r>
            <w:proofErr w:type="gramEnd"/>
            <w:r w:rsidRPr="00073F47">
              <w:rPr>
                <w:rFonts w:ascii="標楷體" w:eastAsia="標楷體" w:hAnsi="標楷體"/>
                <w:color w:val="000000"/>
              </w:rPr>
              <w:t xml:space="preserve">口 (雙軌道多檔片式波焊錫爐噴嘴之彈性通道設計) 測試板 (創新實驗測試板) </w:t>
            </w:r>
            <w:proofErr w:type="gramStart"/>
            <w:r w:rsidRPr="00073F47">
              <w:rPr>
                <w:rFonts w:ascii="標楷體" w:eastAsia="標楷體" w:hAnsi="標楷體"/>
                <w:color w:val="000000"/>
              </w:rPr>
              <w:t>錫爐噴</w:t>
            </w:r>
            <w:proofErr w:type="gramEnd"/>
            <w:r w:rsidRPr="00073F47">
              <w:rPr>
                <w:rFonts w:ascii="標楷體" w:eastAsia="標楷體" w:hAnsi="標楷體"/>
                <w:color w:val="000000"/>
              </w:rPr>
              <w:t>口 (雙軌道多檔片式波焊錫爐噴嘴之彈性通道設計) 軟硬印刷電路板模組,</w:t>
            </w:r>
          </w:p>
          <w:p w:rsidR="009B0AC4" w:rsidRPr="005D781F" w:rsidRDefault="00073F47" w:rsidP="00E75AD7">
            <w:pPr>
              <w:snapToGrid w:val="0"/>
              <w:spacing w:line="280" w:lineRule="exact"/>
              <w:jc w:val="both"/>
              <w:rPr>
                <w:rFonts w:ascii="標楷體" w:eastAsia="標楷體" w:hAnsi="標楷體"/>
                <w:color w:val="000000"/>
              </w:rPr>
            </w:pPr>
            <w:r w:rsidRPr="00073F47">
              <w:rPr>
                <w:rFonts w:ascii="標楷體" w:eastAsia="標楷體" w:hAnsi="標楷體"/>
                <w:color w:val="000000"/>
              </w:rPr>
              <w:t xml:space="preserve">榮譽： 博士論文：Process Research in the Encapsulation of DCA Components; Awarded the </w:t>
            </w:r>
            <w:proofErr w:type="gramStart"/>
            <w:r w:rsidRPr="00073F47">
              <w:rPr>
                <w:rFonts w:ascii="標楷體" w:eastAsia="標楷體" w:hAnsi="標楷體"/>
                <w:color w:val="000000"/>
              </w:rPr>
              <w:t>‘</w:t>
            </w:r>
            <w:proofErr w:type="gramEnd"/>
            <w:r w:rsidRPr="00073F47">
              <w:rPr>
                <w:rFonts w:ascii="標楷體" w:eastAsia="標楷體" w:hAnsi="標楷體"/>
                <w:color w:val="000000"/>
              </w:rPr>
              <w:t xml:space="preserve">Distinguished Dissert,專書著作 :Quality Control </w:t>
            </w:r>
            <w:proofErr w:type="spellStart"/>
            <w:r w:rsidRPr="00073F47">
              <w:rPr>
                <w:rFonts w:ascii="標楷體" w:eastAsia="標楷體" w:hAnsi="標楷體"/>
                <w:color w:val="000000"/>
              </w:rPr>
              <w:t>InTech</w:t>
            </w:r>
            <w:proofErr w:type="spellEnd"/>
            <w:r w:rsidRPr="00073F47">
              <w:rPr>
                <w:rFonts w:ascii="標楷體" w:eastAsia="標楷體" w:hAnsi="標楷體"/>
                <w:color w:val="000000"/>
              </w:rPr>
              <w:t xml:space="preserve"> - Open Access, Austria, European Union 2011-07-01</w:t>
            </w:r>
          </w:p>
        </w:tc>
      </w:tr>
      <w:tr w:rsidR="00210D2E" w:rsidRPr="005D781F" w:rsidTr="006D59AC">
        <w:trPr>
          <w:trHeight w:val="844"/>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10D2E" w:rsidRPr="005D781F" w:rsidRDefault="00210D2E"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lastRenderedPageBreak/>
              <w:t>費用</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6D59AC" w:rsidRPr="006D59AC" w:rsidRDefault="006D59AC" w:rsidP="006D59AC">
            <w:pPr>
              <w:snapToGrid w:val="0"/>
              <w:spacing w:line="280" w:lineRule="exact"/>
              <w:rPr>
                <w:rFonts w:ascii="標楷體" w:eastAsia="標楷體" w:hAnsi="標楷體"/>
                <w:color w:val="000000" w:themeColor="text1"/>
              </w:rPr>
            </w:pPr>
            <w:proofErr w:type="gramStart"/>
            <w:r w:rsidRPr="006D59AC">
              <w:rPr>
                <w:rFonts w:ascii="標楷體" w:eastAsia="標楷體" w:hAnsi="標楷體" w:hint="eastAsia"/>
                <w:color w:val="000000" w:themeColor="text1"/>
              </w:rPr>
              <w:t>實際參訓費用</w:t>
            </w:r>
            <w:proofErr w:type="gramEnd"/>
            <w:r w:rsidRPr="006D59AC">
              <w:rPr>
                <w:rFonts w:ascii="標楷體" w:eastAsia="標楷體" w:hAnsi="標楷體" w:hint="eastAsia"/>
                <w:color w:val="000000" w:themeColor="text1"/>
              </w:rPr>
              <w:t>：$2,570</w:t>
            </w:r>
          </w:p>
          <w:p w:rsidR="006D59AC" w:rsidRPr="006D59AC" w:rsidRDefault="006D59AC" w:rsidP="006D59AC">
            <w:pPr>
              <w:snapToGrid w:val="0"/>
              <w:spacing w:line="280" w:lineRule="exact"/>
              <w:rPr>
                <w:rFonts w:ascii="標楷體" w:eastAsia="標楷體" w:hAnsi="標楷體"/>
                <w:color w:val="000000" w:themeColor="text1"/>
              </w:rPr>
            </w:pPr>
            <w:r w:rsidRPr="006D59AC">
              <w:rPr>
                <w:rFonts w:ascii="標楷體" w:eastAsia="標楷體" w:hAnsi="標楷體" w:hint="eastAsia"/>
                <w:color w:val="000000" w:themeColor="text1"/>
              </w:rPr>
              <w:t>(</w:t>
            </w:r>
            <w:r w:rsidR="00283E58" w:rsidRPr="00283E58">
              <w:rPr>
                <w:rFonts w:ascii="標楷體" w:eastAsia="標楷體" w:hAnsi="標楷體" w:hint="eastAsia"/>
                <w:color w:val="000000" w:themeColor="text1"/>
              </w:rPr>
              <w:t>勞動力</w:t>
            </w:r>
            <w:proofErr w:type="gramStart"/>
            <w:r w:rsidR="00283E58" w:rsidRPr="00283E58">
              <w:rPr>
                <w:rFonts w:ascii="標楷體" w:eastAsia="標楷體" w:hAnsi="標楷體" w:hint="eastAsia"/>
                <w:color w:val="000000" w:themeColor="text1"/>
              </w:rPr>
              <w:t>發展署北基</w:t>
            </w:r>
            <w:proofErr w:type="gramEnd"/>
            <w:r w:rsidR="00283E58" w:rsidRPr="00283E58">
              <w:rPr>
                <w:rFonts w:ascii="標楷體" w:eastAsia="標楷體" w:hAnsi="標楷體" w:hint="eastAsia"/>
                <w:color w:val="000000" w:themeColor="text1"/>
              </w:rPr>
              <w:t>宜花金馬分署補助</w:t>
            </w:r>
            <w:r w:rsidRPr="006D59AC">
              <w:rPr>
                <w:rFonts w:ascii="標楷體" w:eastAsia="標楷體" w:hAnsi="標楷體" w:hint="eastAsia"/>
                <w:color w:val="000000" w:themeColor="text1"/>
              </w:rPr>
              <w:t>：$2,056，</w:t>
            </w:r>
            <w:proofErr w:type="gramStart"/>
            <w:r w:rsidRPr="006D59AC">
              <w:rPr>
                <w:rFonts w:ascii="標楷體" w:eastAsia="標楷體" w:hAnsi="標楷體" w:hint="eastAsia"/>
                <w:color w:val="000000" w:themeColor="text1"/>
              </w:rPr>
              <w:t>參訓學員</w:t>
            </w:r>
            <w:proofErr w:type="gramEnd"/>
            <w:r w:rsidRPr="006D59AC">
              <w:rPr>
                <w:rFonts w:ascii="標楷體" w:eastAsia="標楷體" w:hAnsi="標楷體" w:hint="eastAsia"/>
                <w:color w:val="000000" w:themeColor="text1"/>
              </w:rPr>
              <w:t>自行負擔：$514)</w:t>
            </w:r>
          </w:p>
          <w:p w:rsidR="00210D2E" w:rsidRPr="006D59AC" w:rsidRDefault="006D59AC" w:rsidP="006D59AC">
            <w:pPr>
              <w:snapToGrid w:val="0"/>
              <w:spacing w:line="280" w:lineRule="exact"/>
              <w:rPr>
                <w:rFonts w:ascii="標楷體" w:eastAsia="標楷體" w:hAnsi="標楷體"/>
                <w:color w:val="FF0000"/>
              </w:rPr>
            </w:pPr>
            <w:r w:rsidRPr="006D59AC">
              <w:rPr>
                <w:rFonts w:ascii="標楷體" w:eastAsia="標楷體" w:hAnsi="標楷體" w:hint="eastAsia"/>
                <w:color w:val="000000" w:themeColor="text1"/>
              </w:rPr>
              <w:t>政府補助一般勞工訓練費用80%、補助全額訓練費用適用對象訓練費用100%</w:t>
            </w:r>
          </w:p>
        </w:tc>
      </w:tr>
      <w:tr w:rsidR="009B0AC4" w:rsidRPr="005D781F" w:rsidTr="006D59AC">
        <w:trPr>
          <w:trHeight w:val="1121"/>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210D2E" w:rsidP="00E75AD7">
            <w:pPr>
              <w:snapToGrid w:val="0"/>
              <w:spacing w:line="280" w:lineRule="exact"/>
              <w:jc w:val="center"/>
              <w:rPr>
                <w:rFonts w:ascii="標楷體" w:eastAsia="標楷體" w:hAnsi="標楷體"/>
                <w:color w:val="000000"/>
              </w:rPr>
            </w:pPr>
            <w:r w:rsidRPr="005D781F">
              <w:rPr>
                <w:rFonts w:ascii="標楷體" w:eastAsia="標楷體" w:hAnsi="標楷體" w:hint="eastAsia"/>
                <w:color w:val="000000"/>
              </w:rPr>
              <w:t>繳費方式</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210D2E" w:rsidRPr="005D781F" w:rsidRDefault="00210D2E" w:rsidP="00E75AD7">
            <w:pPr>
              <w:snapToGrid w:val="0"/>
              <w:spacing w:line="280" w:lineRule="exact"/>
              <w:rPr>
                <w:rFonts w:ascii="標楷體" w:eastAsia="標楷體" w:hAnsi="標楷體"/>
                <w:color w:val="000000"/>
              </w:rPr>
            </w:pPr>
            <w:r w:rsidRPr="005D781F">
              <w:rPr>
                <w:rFonts w:ascii="標楷體" w:eastAsia="標楷體" w:hAnsi="標楷體" w:hint="eastAsia"/>
                <w:color w:val="000000"/>
              </w:rPr>
              <w:t>銀行：兆豐國際商業銀行  竹科新安分行 總行代號 017</w:t>
            </w:r>
          </w:p>
          <w:p w:rsidR="00210D2E" w:rsidRPr="005D781F" w:rsidRDefault="00210D2E" w:rsidP="00E75AD7">
            <w:pPr>
              <w:snapToGrid w:val="0"/>
              <w:spacing w:line="280" w:lineRule="exact"/>
              <w:rPr>
                <w:rFonts w:ascii="標楷體" w:eastAsia="標楷體" w:hAnsi="標楷體"/>
                <w:color w:val="000000"/>
              </w:rPr>
            </w:pPr>
            <w:r w:rsidRPr="005D781F">
              <w:rPr>
                <w:rFonts w:ascii="標楷體" w:eastAsia="標楷體" w:hAnsi="標楷體" w:hint="eastAsia"/>
                <w:color w:val="000000"/>
              </w:rPr>
              <w:t xml:space="preserve">帳號：020-09-10136-1  </w:t>
            </w:r>
            <w:r w:rsidRPr="005D781F">
              <w:rPr>
                <w:rFonts w:ascii="標楷體" w:eastAsia="標楷體" w:hAnsi="標楷體"/>
                <w:color w:val="000000"/>
              </w:rPr>
              <w:t xml:space="preserve"> </w:t>
            </w:r>
            <w:r w:rsidRPr="005D781F">
              <w:rPr>
                <w:rFonts w:ascii="標楷體" w:eastAsia="標楷體" w:hAnsi="標楷體" w:hint="eastAsia"/>
                <w:color w:val="000000"/>
              </w:rPr>
              <w:t xml:space="preserve">戶名：中華系統性創新學會 </w:t>
            </w:r>
          </w:p>
          <w:p w:rsidR="00210D2E" w:rsidRPr="006D59AC" w:rsidRDefault="00210D2E" w:rsidP="00E75AD7">
            <w:pPr>
              <w:snapToGrid w:val="0"/>
              <w:spacing w:line="280" w:lineRule="exact"/>
              <w:rPr>
                <w:rFonts w:ascii="標楷體" w:eastAsia="標楷體" w:hAnsi="標楷體"/>
                <w:color w:val="000000"/>
                <w:sz w:val="20"/>
                <w:szCs w:val="20"/>
              </w:rPr>
            </w:pPr>
            <w:r w:rsidRPr="006D59AC">
              <w:rPr>
                <w:rFonts w:ascii="標楷體" w:eastAsia="標楷體" w:hAnsi="標楷體" w:hint="eastAsia"/>
                <w:color w:val="000000"/>
                <w:sz w:val="20"/>
                <w:szCs w:val="20"/>
              </w:rPr>
              <w:t>◎請將繳費證明(匯款、ATM轉帳單據)，傳真至（03）572-3210或</w:t>
            </w:r>
            <w:r w:rsidRPr="006D59AC">
              <w:rPr>
                <w:rFonts w:ascii="標楷體" w:eastAsia="標楷體" w:hAnsi="標楷體"/>
                <w:color w:val="000000"/>
                <w:sz w:val="20"/>
                <w:szCs w:val="20"/>
              </w:rPr>
              <w:t>mail:</w:t>
            </w:r>
            <w:r w:rsidRPr="006D59AC">
              <w:rPr>
                <w:rFonts w:ascii="標楷體" w:eastAsia="標楷體" w:hAnsi="標楷體" w:hint="eastAsia"/>
                <w:color w:val="000000"/>
                <w:sz w:val="20"/>
                <w:szCs w:val="20"/>
              </w:rPr>
              <w:t>service@ssi.org.tw</w:t>
            </w:r>
          </w:p>
        </w:tc>
      </w:tr>
      <w:tr w:rsidR="009B0AC4" w:rsidRPr="005D781F" w:rsidTr="006D59AC">
        <w:trPr>
          <w:trHeight w:val="1412"/>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退費辦法</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 xml:space="preserve">※依據產業人才投資計畫第30、31點 </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三十、</w:t>
            </w:r>
            <w:proofErr w:type="gramStart"/>
            <w:r w:rsidRPr="005D781F">
              <w:rPr>
                <w:rFonts w:ascii="標楷體" w:eastAsia="標楷體" w:hAnsi="標楷體" w:hint="eastAsia"/>
                <w:color w:val="000000"/>
              </w:rPr>
              <w:t>參訓學員</w:t>
            </w:r>
            <w:proofErr w:type="gramEnd"/>
            <w:r w:rsidRPr="005D781F">
              <w:rPr>
                <w:rFonts w:ascii="標楷體" w:eastAsia="標楷體" w:hAnsi="標楷體" w:hint="eastAsia"/>
                <w:color w:val="000000"/>
              </w:rPr>
              <w:t>已繳納訓練費用，但因個人因素，於開訓日前辦理退訓者，訓練單位應依下列規定辦理退費：</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（一）非學分班訓練單位至多得</w:t>
            </w:r>
            <w:proofErr w:type="gramStart"/>
            <w:r w:rsidRPr="005D781F">
              <w:rPr>
                <w:rFonts w:ascii="標楷體" w:eastAsia="標楷體" w:hAnsi="標楷體" w:hint="eastAsia"/>
                <w:color w:val="000000"/>
              </w:rPr>
              <w:t>收取本署核定</w:t>
            </w:r>
            <w:proofErr w:type="gramEnd"/>
            <w:r w:rsidRPr="005D781F">
              <w:rPr>
                <w:rFonts w:ascii="標楷體" w:eastAsia="標楷體" w:hAnsi="標楷體" w:hint="eastAsia"/>
                <w:color w:val="000000"/>
              </w:rPr>
              <w:t>訓練費用百分之五，餘者退還學員。</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（二）學分班退費標準依教育部規定辦理。</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已</w:t>
            </w:r>
            <w:proofErr w:type="gramStart"/>
            <w:r w:rsidRPr="005D781F">
              <w:rPr>
                <w:rFonts w:ascii="標楷體" w:eastAsia="標楷體" w:hAnsi="標楷體" w:hint="eastAsia"/>
                <w:color w:val="000000"/>
              </w:rPr>
              <w:t>開訓但未</w:t>
            </w:r>
            <w:proofErr w:type="gramEnd"/>
            <w:r w:rsidRPr="005D781F">
              <w:rPr>
                <w:rFonts w:ascii="標楷體" w:eastAsia="標楷體" w:hAnsi="標楷體" w:hint="eastAsia"/>
                <w:color w:val="000000"/>
              </w:rPr>
              <w:t>逾訓練總時數三分之一者，訓練單位應</w:t>
            </w:r>
            <w:proofErr w:type="gramStart"/>
            <w:r w:rsidRPr="005D781F">
              <w:rPr>
                <w:rFonts w:ascii="標楷體" w:eastAsia="標楷體" w:hAnsi="標楷體" w:hint="eastAsia"/>
                <w:color w:val="000000"/>
              </w:rPr>
              <w:t>退還本署核定</w:t>
            </w:r>
            <w:proofErr w:type="gramEnd"/>
            <w:r w:rsidRPr="005D781F">
              <w:rPr>
                <w:rFonts w:ascii="標楷體" w:eastAsia="標楷體" w:hAnsi="標楷體" w:hint="eastAsia"/>
                <w:color w:val="000000"/>
              </w:rPr>
              <w:t>訓練費用百分之五十。但已逾訓練總時數三分之一者，不予退費。</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匯款退費者，學員須自行負擔匯款手續費用或於退款金額中扣除。</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三十一、訓練單位有下列情事之</w:t>
            </w:r>
            <w:proofErr w:type="gramStart"/>
            <w:r w:rsidRPr="005D781F">
              <w:rPr>
                <w:rFonts w:ascii="標楷體" w:eastAsia="標楷體" w:hAnsi="標楷體" w:hint="eastAsia"/>
                <w:color w:val="000000"/>
              </w:rPr>
              <w:t>ㄧ</w:t>
            </w:r>
            <w:proofErr w:type="gramEnd"/>
            <w:r w:rsidRPr="005D781F">
              <w:rPr>
                <w:rFonts w:ascii="標楷體" w:eastAsia="標楷體" w:hAnsi="標楷體" w:hint="eastAsia"/>
                <w:color w:val="000000"/>
              </w:rPr>
              <w:t>者，應全數退還學員已繳交之費用：</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（一）因故未開班。</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（二）未如期開班。</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（三）因訓練單位未</w:t>
            </w:r>
            <w:proofErr w:type="gramStart"/>
            <w:r w:rsidRPr="005D781F">
              <w:rPr>
                <w:rFonts w:ascii="標楷體" w:eastAsia="標楷體" w:hAnsi="標楷體" w:hint="eastAsia"/>
                <w:color w:val="000000"/>
              </w:rPr>
              <w:t>落實參訓學員</w:t>
            </w:r>
            <w:proofErr w:type="gramEnd"/>
            <w:r w:rsidRPr="005D781F">
              <w:rPr>
                <w:rFonts w:ascii="標楷體" w:eastAsia="標楷體" w:hAnsi="標楷體" w:hint="eastAsia"/>
                <w:color w:val="000000"/>
              </w:rPr>
              <w:t>資格審查，致有學員不符補助資格而退訓者。</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訓練單位如變更訓練時間、地點或其他重大缺失等，致學員無法配合</w:t>
            </w:r>
            <w:proofErr w:type="gramStart"/>
            <w:r w:rsidRPr="005D781F">
              <w:rPr>
                <w:rFonts w:ascii="標楷體" w:eastAsia="標楷體" w:hAnsi="標楷體" w:hint="eastAsia"/>
                <w:color w:val="000000"/>
              </w:rPr>
              <w:t>而需退訓</w:t>
            </w:r>
            <w:proofErr w:type="gramEnd"/>
            <w:r w:rsidRPr="005D781F">
              <w:rPr>
                <w:rFonts w:ascii="標楷體" w:eastAsia="標楷體" w:hAnsi="標楷體" w:hint="eastAsia"/>
                <w:color w:val="000000"/>
              </w:rPr>
              <w:t>者，訓練單位應依未上課時數</w:t>
            </w:r>
            <w:proofErr w:type="gramStart"/>
            <w:r w:rsidRPr="005D781F">
              <w:rPr>
                <w:rFonts w:ascii="標楷體" w:eastAsia="標楷體" w:hAnsi="標楷體" w:hint="eastAsia"/>
                <w:color w:val="000000"/>
              </w:rPr>
              <w:t>佔</w:t>
            </w:r>
            <w:proofErr w:type="gramEnd"/>
            <w:r w:rsidRPr="005D781F">
              <w:rPr>
                <w:rFonts w:ascii="標楷體" w:eastAsia="標楷體" w:hAnsi="標楷體" w:hint="eastAsia"/>
                <w:color w:val="000000"/>
              </w:rPr>
              <w:t>訓練總時數之比例退還學員訓練費用。匯款退費者，由訓練單位負擔匯款手續費用。</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因訓練單位之原因，致學員無法於結訓後六</w:t>
            </w:r>
            <w:proofErr w:type="gramStart"/>
            <w:r w:rsidRPr="005D781F">
              <w:rPr>
                <w:rFonts w:ascii="標楷體" w:eastAsia="標楷體" w:hAnsi="標楷體" w:hint="eastAsia"/>
                <w:color w:val="000000"/>
              </w:rPr>
              <w:t>個</w:t>
            </w:r>
            <w:proofErr w:type="gramEnd"/>
            <w:r w:rsidRPr="005D781F">
              <w:rPr>
                <w:rFonts w:ascii="標楷體" w:eastAsia="標楷體" w:hAnsi="標楷體" w:hint="eastAsia"/>
                <w:color w:val="000000"/>
              </w:rPr>
              <w:t>月內取得本計畫補助金額，訓練單位應先代墊補助款項。</w:t>
            </w:r>
          </w:p>
          <w:p w:rsidR="005D781F"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經司法判決確定或經認定非可歸責於訓練單位者，得另檢具證明向分署申請代墊補助款項。</w:t>
            </w:r>
          </w:p>
          <w:p w:rsidR="009B0AC4" w:rsidRPr="005D781F" w:rsidRDefault="005D781F" w:rsidP="005D781F">
            <w:pPr>
              <w:snapToGrid w:val="0"/>
              <w:spacing w:line="280" w:lineRule="exact"/>
              <w:rPr>
                <w:rFonts w:ascii="標楷體" w:eastAsia="標楷體" w:hAnsi="標楷體"/>
                <w:color w:val="000000"/>
              </w:rPr>
            </w:pPr>
            <w:r w:rsidRPr="005D781F">
              <w:rPr>
                <w:rFonts w:ascii="標楷體" w:eastAsia="標楷體" w:hAnsi="標楷體" w:hint="eastAsia"/>
                <w:color w:val="000000"/>
              </w:rPr>
              <w:t>退費處理</w:t>
            </w:r>
            <w:proofErr w:type="gramStart"/>
            <w:r w:rsidRPr="005D781F">
              <w:rPr>
                <w:rFonts w:ascii="標楷體" w:eastAsia="標楷體" w:hAnsi="標楷體" w:hint="eastAsia"/>
                <w:color w:val="000000"/>
              </w:rPr>
              <w:t>期間，</w:t>
            </w:r>
            <w:proofErr w:type="gramEnd"/>
            <w:r w:rsidRPr="005D781F">
              <w:rPr>
                <w:rFonts w:ascii="標楷體" w:eastAsia="標楷體" w:hAnsi="標楷體" w:hint="eastAsia"/>
                <w:color w:val="000000"/>
              </w:rPr>
              <w:t>依據各訓練單位處理退費手續，並應於一個月內將退款金額匯入學員帳戶或以現金退還學員。</w:t>
            </w:r>
          </w:p>
        </w:tc>
      </w:tr>
      <w:tr w:rsidR="009B0AC4" w:rsidRPr="005D781F" w:rsidTr="006D59AC">
        <w:trPr>
          <w:trHeight w:val="2521"/>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說明事項</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5D781F" w:rsidRPr="005D781F" w:rsidRDefault="005D781F" w:rsidP="005D781F">
            <w:pPr>
              <w:snapToGrid w:val="0"/>
              <w:spacing w:line="280" w:lineRule="exact"/>
              <w:ind w:left="180" w:hanging="180"/>
              <w:jc w:val="both"/>
              <w:rPr>
                <w:rFonts w:ascii="標楷體" w:eastAsia="標楷體" w:hAnsi="標楷體"/>
              </w:rPr>
            </w:pPr>
            <w:r w:rsidRPr="005D781F">
              <w:rPr>
                <w:rFonts w:ascii="標楷體" w:eastAsia="標楷體" w:hAnsi="標楷體" w:hint="eastAsia"/>
              </w:rPr>
              <w:t>說明事項</w:t>
            </w:r>
          </w:p>
          <w:p w:rsidR="005D781F" w:rsidRPr="005D781F" w:rsidRDefault="005D781F" w:rsidP="005D781F">
            <w:pPr>
              <w:snapToGrid w:val="0"/>
              <w:spacing w:line="280" w:lineRule="exact"/>
              <w:ind w:left="180" w:hanging="180"/>
              <w:jc w:val="both"/>
              <w:rPr>
                <w:rFonts w:ascii="標楷體" w:eastAsia="標楷體" w:hAnsi="標楷體"/>
              </w:rPr>
            </w:pPr>
            <w:r w:rsidRPr="005D781F">
              <w:rPr>
                <w:rFonts w:ascii="標楷體" w:eastAsia="標楷體" w:hAnsi="標楷體" w:hint="eastAsia"/>
              </w:rPr>
              <w:t>1.訓練單位得先收取全額訓練費用，並與學員簽訂契約。</w:t>
            </w:r>
          </w:p>
          <w:p w:rsidR="005D781F" w:rsidRPr="005D781F" w:rsidRDefault="005D781F" w:rsidP="005D781F">
            <w:pPr>
              <w:snapToGrid w:val="0"/>
              <w:spacing w:line="280" w:lineRule="exact"/>
              <w:ind w:left="180" w:hanging="180"/>
              <w:jc w:val="both"/>
              <w:rPr>
                <w:rFonts w:ascii="標楷體" w:eastAsia="標楷體" w:hAnsi="標楷體"/>
              </w:rPr>
            </w:pPr>
            <w:r w:rsidRPr="005D781F">
              <w:rPr>
                <w:rFonts w:ascii="標楷體" w:eastAsia="標楷體" w:hAnsi="標楷體" w:hint="eastAsia"/>
              </w:rPr>
              <w:t>2.低收入戶或中低收入戶中有工作能力者、原住民、身心障礙者、中高齡者、獨力負 擔家計者、家庭暴力被害人、更生受保護人、其他依就業服務法第24條規定經中央主 管機關認為有必要者、65歲（含）以上者、因犯罪行為被害死亡者之配偶、直系親屬 或其未成年子女之監護人、因犯罪行為被害受重傷者之本人、配偶、直系親屬或其未 成年子女之監護人等在職勞工為全額補助對象，報名時須備齊相關資料。</w:t>
            </w:r>
          </w:p>
          <w:p w:rsidR="005D781F" w:rsidRPr="005D781F" w:rsidRDefault="005D781F" w:rsidP="005D781F">
            <w:pPr>
              <w:snapToGrid w:val="0"/>
              <w:spacing w:line="280" w:lineRule="exact"/>
              <w:ind w:left="180" w:hanging="180"/>
              <w:jc w:val="both"/>
              <w:rPr>
                <w:rFonts w:ascii="標楷體" w:eastAsia="標楷體" w:hAnsi="標楷體"/>
              </w:rPr>
            </w:pPr>
            <w:r w:rsidRPr="005D781F">
              <w:rPr>
                <w:rFonts w:ascii="標楷體" w:eastAsia="標楷體" w:hAnsi="標楷體" w:hint="eastAsia"/>
              </w:rPr>
              <w:t>3.缺席時數未逾訓練總時數之1/5，且取得結訓證書者，經行政程序核可後，始可取 得</w:t>
            </w:r>
            <w:r w:rsidR="00283E58" w:rsidRPr="00283E58">
              <w:rPr>
                <w:rFonts w:ascii="標楷體" w:eastAsia="標楷體" w:hAnsi="標楷體" w:hint="eastAsia"/>
              </w:rPr>
              <w:t>勞動力</w:t>
            </w:r>
            <w:proofErr w:type="gramStart"/>
            <w:r w:rsidR="00283E58" w:rsidRPr="00283E58">
              <w:rPr>
                <w:rFonts w:ascii="標楷體" w:eastAsia="標楷體" w:hAnsi="標楷體" w:hint="eastAsia"/>
              </w:rPr>
              <w:t>發展署北基</w:t>
            </w:r>
            <w:proofErr w:type="gramEnd"/>
            <w:r w:rsidR="00283E58" w:rsidRPr="00283E58">
              <w:rPr>
                <w:rFonts w:ascii="標楷體" w:eastAsia="標楷體" w:hAnsi="標楷體" w:hint="eastAsia"/>
              </w:rPr>
              <w:t>宜花金馬分署補助</w:t>
            </w:r>
            <w:r w:rsidRPr="005D781F">
              <w:rPr>
                <w:rFonts w:ascii="標楷體" w:eastAsia="標楷體" w:hAnsi="標楷體" w:hint="eastAsia"/>
              </w:rPr>
              <w:t>。</w:t>
            </w:r>
          </w:p>
          <w:p w:rsidR="005D781F" w:rsidRPr="005D781F" w:rsidRDefault="005D781F" w:rsidP="005D781F">
            <w:pPr>
              <w:snapToGrid w:val="0"/>
              <w:spacing w:line="280" w:lineRule="exact"/>
              <w:ind w:left="180" w:hanging="180"/>
              <w:jc w:val="both"/>
              <w:rPr>
                <w:rFonts w:ascii="標楷體" w:eastAsia="標楷體" w:hAnsi="標楷體"/>
              </w:rPr>
            </w:pPr>
            <w:r w:rsidRPr="005D781F">
              <w:rPr>
                <w:rFonts w:ascii="標楷體" w:eastAsia="標楷體" w:hAnsi="標楷體" w:hint="eastAsia"/>
              </w:rPr>
              <w:t>4.參加職前訓練</w:t>
            </w:r>
            <w:proofErr w:type="gramStart"/>
            <w:r w:rsidRPr="005D781F">
              <w:rPr>
                <w:rFonts w:ascii="標楷體" w:eastAsia="標楷體" w:hAnsi="標楷體" w:hint="eastAsia"/>
              </w:rPr>
              <w:t>期間，</w:t>
            </w:r>
            <w:proofErr w:type="gramEnd"/>
            <w:r w:rsidRPr="005D781F">
              <w:rPr>
                <w:rFonts w:ascii="標楷體" w:eastAsia="標楷體" w:hAnsi="標楷體" w:hint="eastAsia"/>
              </w:rPr>
              <w:t>接受政府訓練經費補助者（勞保投保證號前2碼數字為09訓字 保之參訓學員），</w:t>
            </w:r>
            <w:proofErr w:type="gramStart"/>
            <w:r w:rsidRPr="005D781F">
              <w:rPr>
                <w:rFonts w:ascii="標楷體" w:eastAsia="標楷體" w:hAnsi="標楷體" w:hint="eastAsia"/>
              </w:rPr>
              <w:t>及參訓學員</w:t>
            </w:r>
            <w:proofErr w:type="gramEnd"/>
            <w:r w:rsidRPr="005D781F">
              <w:rPr>
                <w:rFonts w:ascii="標楷體" w:eastAsia="標楷體" w:hAnsi="標楷體" w:hint="eastAsia"/>
              </w:rPr>
              <w:t>投保狀況檢核表僅為裁減續保及</w:t>
            </w:r>
            <w:proofErr w:type="gramStart"/>
            <w:r w:rsidRPr="005D781F">
              <w:rPr>
                <w:rFonts w:ascii="標楷體" w:eastAsia="標楷體" w:hAnsi="標楷體" w:hint="eastAsia"/>
              </w:rPr>
              <w:t>職災續保之參訓學員</w:t>
            </w:r>
            <w:proofErr w:type="gramEnd"/>
            <w:r w:rsidRPr="005D781F">
              <w:rPr>
                <w:rFonts w:ascii="標楷體" w:eastAsia="標楷體" w:hAnsi="標楷體" w:hint="eastAsia"/>
              </w:rPr>
              <w:t>，不予補助訓練費用。</w:t>
            </w:r>
          </w:p>
        </w:tc>
      </w:tr>
      <w:tr w:rsidR="009B0AC4" w:rsidRPr="005D781F" w:rsidTr="006D59AC">
        <w:trPr>
          <w:trHeight w:val="1052"/>
        </w:trPr>
        <w:tc>
          <w:tcPr>
            <w:tcW w:w="1265" w:type="dxa"/>
            <w:tcBorders>
              <w:top w:val="single" w:sz="4" w:space="0" w:color="000000"/>
              <w:left w:val="doub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訓練單位</w:t>
            </w:r>
          </w:p>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聯絡專線</w:t>
            </w:r>
          </w:p>
        </w:tc>
        <w:tc>
          <w:tcPr>
            <w:tcW w:w="8931"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rsidR="000D7006" w:rsidRPr="005D781F" w:rsidRDefault="009B0AC4" w:rsidP="00E75AD7">
            <w:pPr>
              <w:snapToGrid w:val="0"/>
              <w:spacing w:line="280" w:lineRule="exact"/>
              <w:rPr>
                <w:rFonts w:ascii="標楷體" w:eastAsia="標楷體" w:hAnsi="標楷體"/>
                <w:color w:val="000000" w:themeColor="text1"/>
              </w:rPr>
            </w:pPr>
            <w:r w:rsidRPr="005D781F">
              <w:rPr>
                <w:rFonts w:ascii="標楷體" w:eastAsia="標楷體" w:hAnsi="標楷體" w:hint="eastAsia"/>
                <w:color w:val="000000" w:themeColor="text1"/>
              </w:rPr>
              <w:t>【中華系統性創新學會】   聯絡</w:t>
            </w:r>
            <w:r w:rsidRPr="005D781F">
              <w:rPr>
                <w:rFonts w:ascii="標楷體" w:eastAsia="標楷體" w:hAnsi="標楷體"/>
                <w:color w:val="000000" w:themeColor="text1"/>
              </w:rPr>
              <w:t>人：</w:t>
            </w:r>
            <w:r w:rsidRPr="005D781F">
              <w:rPr>
                <w:rFonts w:ascii="標楷體" w:eastAsia="標楷體" w:hAnsi="標楷體" w:hint="eastAsia"/>
                <w:color w:val="000000" w:themeColor="text1"/>
              </w:rPr>
              <w:t xml:space="preserve">倪巧玲   </w:t>
            </w:r>
          </w:p>
          <w:p w:rsidR="005D781F" w:rsidRPr="005D781F" w:rsidRDefault="000D7006" w:rsidP="005D781F">
            <w:pPr>
              <w:snapToGrid w:val="0"/>
              <w:spacing w:line="280" w:lineRule="exact"/>
              <w:rPr>
                <w:rFonts w:ascii="標楷體" w:eastAsia="標楷體" w:hAnsi="標楷體"/>
                <w:color w:val="000000" w:themeColor="text1"/>
              </w:rPr>
            </w:pPr>
            <w:r w:rsidRPr="005D781F">
              <w:rPr>
                <w:rFonts w:ascii="標楷體" w:eastAsia="標楷體" w:hAnsi="標楷體" w:hint="eastAsia"/>
                <w:color w:val="000000" w:themeColor="text1"/>
              </w:rPr>
              <w:t>聯絡電話：03-5723200#14</w:t>
            </w:r>
            <w:r w:rsidRPr="005D781F">
              <w:rPr>
                <w:rFonts w:ascii="標楷體" w:eastAsia="標楷體" w:hAnsi="標楷體"/>
                <w:color w:val="000000" w:themeColor="text1"/>
              </w:rPr>
              <w:t xml:space="preserve">  </w:t>
            </w:r>
            <w:r w:rsidR="009B0AC4" w:rsidRPr="005D781F">
              <w:rPr>
                <w:rFonts w:ascii="標楷體" w:eastAsia="標楷體" w:hAnsi="標楷體" w:hint="eastAsia"/>
                <w:color w:val="000000" w:themeColor="text1"/>
              </w:rPr>
              <w:t xml:space="preserve">傳真：03-5723210  </w:t>
            </w:r>
            <w:r w:rsidR="00210D2E" w:rsidRPr="005D781F">
              <w:rPr>
                <w:rFonts w:ascii="標楷體" w:eastAsia="標楷體" w:hAnsi="標楷體" w:hint="eastAsia"/>
                <w:color w:val="000000" w:themeColor="text1"/>
              </w:rPr>
              <w:t>E</w:t>
            </w:r>
            <w:r w:rsidR="00210D2E" w:rsidRPr="005D781F">
              <w:rPr>
                <w:rFonts w:ascii="標楷體" w:eastAsia="標楷體" w:hAnsi="標楷體"/>
                <w:color w:val="000000" w:themeColor="text1"/>
              </w:rPr>
              <w:t>mail:</w:t>
            </w:r>
            <w:r w:rsidR="009B0AC4" w:rsidRPr="005D781F">
              <w:rPr>
                <w:rFonts w:ascii="標楷體" w:eastAsia="標楷體" w:hAnsi="標楷體" w:hint="eastAsia"/>
                <w:color w:val="000000" w:themeColor="text1"/>
              </w:rPr>
              <w:t>service@ssi.org.tw</w:t>
            </w:r>
          </w:p>
          <w:p w:rsidR="005D781F" w:rsidRPr="005D781F" w:rsidRDefault="005D781F" w:rsidP="005D781F">
            <w:pPr>
              <w:snapToGrid w:val="0"/>
              <w:spacing w:line="280" w:lineRule="exact"/>
              <w:rPr>
                <w:rFonts w:ascii="標楷體" w:eastAsia="標楷體" w:hAnsi="標楷體"/>
                <w:color w:val="000000" w:themeColor="text1"/>
              </w:rPr>
            </w:pPr>
            <w:r w:rsidRPr="005D781F">
              <w:rPr>
                <w:rFonts w:ascii="標楷體" w:eastAsia="標楷體" w:hAnsi="標楷體" w:hint="eastAsia"/>
                <w:color w:val="000000" w:themeColor="text1"/>
              </w:rPr>
              <w:t>地址:新竹市光復路二段352號6樓</w:t>
            </w:r>
          </w:p>
        </w:tc>
      </w:tr>
      <w:tr w:rsidR="009B0AC4" w:rsidRPr="005D781F" w:rsidTr="006D59AC">
        <w:trPr>
          <w:trHeight w:val="194"/>
        </w:trPr>
        <w:tc>
          <w:tcPr>
            <w:tcW w:w="1265" w:type="dxa"/>
            <w:tcBorders>
              <w:top w:val="single" w:sz="4" w:space="0" w:color="000000"/>
              <w:left w:val="double" w:sz="12"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補助單位</w:t>
            </w:r>
          </w:p>
          <w:p w:rsidR="009B0AC4" w:rsidRPr="005D781F" w:rsidRDefault="009B0AC4" w:rsidP="00E75AD7">
            <w:pPr>
              <w:snapToGrid w:val="0"/>
              <w:spacing w:line="280" w:lineRule="exact"/>
              <w:jc w:val="center"/>
              <w:rPr>
                <w:rFonts w:ascii="標楷體" w:eastAsia="標楷體" w:hAnsi="標楷體"/>
                <w:color w:val="000000"/>
              </w:rPr>
            </w:pPr>
            <w:r w:rsidRPr="005D781F">
              <w:rPr>
                <w:rFonts w:ascii="標楷體" w:eastAsia="標楷體" w:hAnsi="標楷體"/>
                <w:color w:val="000000"/>
              </w:rPr>
              <w:t>申訴專線</w:t>
            </w:r>
          </w:p>
        </w:tc>
        <w:tc>
          <w:tcPr>
            <w:tcW w:w="8931"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rsidR="002E1A7C" w:rsidRPr="005D781F" w:rsidRDefault="002E1A7C" w:rsidP="00E75AD7">
            <w:pPr>
              <w:snapToGrid w:val="0"/>
              <w:spacing w:line="280" w:lineRule="exact"/>
              <w:jc w:val="both"/>
              <w:rPr>
                <w:rFonts w:ascii="標楷體" w:eastAsia="標楷體" w:hAnsi="標楷體"/>
                <w:color w:val="000000" w:themeColor="text1"/>
              </w:rPr>
            </w:pPr>
            <w:r w:rsidRPr="005D781F">
              <w:rPr>
                <w:rFonts w:ascii="標楷體" w:eastAsia="標楷體" w:hAnsi="標楷體"/>
                <w:color w:val="000000" w:themeColor="text1"/>
              </w:rPr>
              <w:t>【</w:t>
            </w:r>
            <w:r w:rsidRPr="005D781F">
              <w:rPr>
                <w:rFonts w:ascii="標楷體" w:eastAsia="標楷體" w:hAnsi="標楷體" w:hint="eastAsia"/>
                <w:color w:val="000000" w:themeColor="text1"/>
              </w:rPr>
              <w:t>勞動部勞動力發展署</w:t>
            </w:r>
            <w:r w:rsidRPr="005D781F">
              <w:rPr>
                <w:rFonts w:ascii="標楷體" w:eastAsia="標楷體" w:hAnsi="標楷體"/>
                <w:color w:val="000000" w:themeColor="text1"/>
              </w:rPr>
              <w:t>】</w:t>
            </w:r>
          </w:p>
          <w:p w:rsidR="002E1A7C" w:rsidRPr="005D781F" w:rsidRDefault="002E1A7C" w:rsidP="00E75AD7">
            <w:pPr>
              <w:snapToGrid w:val="0"/>
              <w:spacing w:line="280" w:lineRule="exact"/>
              <w:jc w:val="both"/>
              <w:rPr>
                <w:rFonts w:ascii="標楷體" w:eastAsia="標楷體" w:hAnsi="標楷體"/>
                <w:color w:val="000000" w:themeColor="text1"/>
              </w:rPr>
            </w:pPr>
            <w:r w:rsidRPr="005D781F">
              <w:rPr>
                <w:rFonts w:ascii="標楷體" w:eastAsia="標楷體" w:hAnsi="標楷體"/>
                <w:color w:val="000000" w:themeColor="text1"/>
              </w:rPr>
              <w:t>電話：0800-777888</w:t>
            </w:r>
            <w:r w:rsidRPr="005D781F">
              <w:rPr>
                <w:rFonts w:ascii="標楷體" w:eastAsia="標楷體" w:hAnsi="標楷體"/>
                <w:color w:val="000000" w:themeColor="text1"/>
              </w:rPr>
              <w:tab/>
            </w:r>
            <w:hyperlink r:id="rId8" w:history="1">
              <w:r w:rsidR="005D781F" w:rsidRPr="005D781F">
                <w:rPr>
                  <w:rStyle w:val="af0"/>
                  <w:rFonts w:ascii="標楷體" w:eastAsia="標楷體" w:hAnsi="標楷體"/>
                </w:rPr>
                <w:t>http://www.</w:t>
              </w:r>
              <w:r w:rsidR="005D781F" w:rsidRPr="005D781F">
                <w:rPr>
                  <w:rStyle w:val="af0"/>
                  <w:rFonts w:ascii="標楷體" w:eastAsia="標楷體" w:hAnsi="標楷體" w:hint="eastAsia"/>
                </w:rPr>
                <w:t>wda</w:t>
              </w:r>
              <w:r w:rsidR="005D781F" w:rsidRPr="005D781F">
                <w:rPr>
                  <w:rStyle w:val="af0"/>
                  <w:rFonts w:ascii="標楷體" w:eastAsia="標楷體" w:hAnsi="標楷體"/>
                </w:rPr>
                <w:t>.gov.tw</w:t>
              </w:r>
            </w:hyperlink>
          </w:p>
          <w:p w:rsidR="002E1A7C" w:rsidRPr="005D781F" w:rsidRDefault="002E1A7C" w:rsidP="00E75AD7">
            <w:pPr>
              <w:snapToGrid w:val="0"/>
              <w:spacing w:line="280" w:lineRule="exact"/>
              <w:jc w:val="both"/>
              <w:rPr>
                <w:rFonts w:ascii="標楷體" w:eastAsia="標楷體" w:hAnsi="標楷體" w:cs="Adobe 仿宋 Std R"/>
                <w:w w:val="107"/>
                <w:position w:val="1"/>
              </w:rPr>
            </w:pPr>
            <w:r w:rsidRPr="005D781F">
              <w:rPr>
                <w:rFonts w:ascii="標楷體" w:eastAsia="標楷體" w:hAnsi="標楷體" w:hint="eastAsia"/>
                <w:color w:val="000000" w:themeColor="text1"/>
              </w:rPr>
              <w:t>其他課程查詢：</w:t>
            </w:r>
            <w:hyperlink r:id="rId9" w:history="1">
              <w:r w:rsidR="005D781F" w:rsidRPr="005D781F">
                <w:rPr>
                  <w:rStyle w:val="af0"/>
                  <w:rFonts w:ascii="標楷體" w:eastAsia="標楷體" w:hAnsi="標楷體" w:cs="Adobe 仿宋 Std R"/>
                  <w:w w:val="107"/>
                  <w:position w:val="1"/>
                </w:rPr>
                <w:t>https://ojt.wda.gov.tw/</w:t>
              </w:r>
            </w:hyperlink>
          </w:p>
          <w:p w:rsidR="00283E58" w:rsidRPr="00283E58" w:rsidRDefault="00283E58" w:rsidP="00283E58">
            <w:pPr>
              <w:snapToGrid w:val="0"/>
              <w:spacing w:beforeLines="50" w:before="180" w:line="280" w:lineRule="exact"/>
              <w:jc w:val="both"/>
              <w:rPr>
                <w:rFonts w:ascii="標楷體" w:eastAsia="標楷體" w:hAnsi="標楷體"/>
                <w:color w:val="000000" w:themeColor="text1"/>
              </w:rPr>
            </w:pPr>
            <w:r w:rsidRPr="00283E58">
              <w:rPr>
                <w:rFonts w:ascii="標楷體" w:eastAsia="標楷體" w:hAnsi="標楷體" w:hint="eastAsia"/>
                <w:color w:val="000000" w:themeColor="text1"/>
              </w:rPr>
              <w:t>【勞動部勞動力發展署北基宜花金馬分署】</w:t>
            </w:r>
          </w:p>
          <w:p w:rsidR="00283E58" w:rsidRPr="00283E58" w:rsidRDefault="00283E58" w:rsidP="00283E58">
            <w:pPr>
              <w:snapToGrid w:val="0"/>
              <w:spacing w:beforeLines="50" w:before="180" w:line="280" w:lineRule="exact"/>
              <w:jc w:val="both"/>
              <w:rPr>
                <w:rFonts w:ascii="標楷體" w:eastAsia="標楷體" w:hAnsi="標楷體"/>
                <w:color w:val="000000" w:themeColor="text1"/>
              </w:rPr>
            </w:pPr>
            <w:r w:rsidRPr="00283E58">
              <w:rPr>
                <w:rFonts w:ascii="標楷體" w:eastAsia="標楷體" w:hAnsi="標楷體" w:hint="eastAsia"/>
                <w:color w:val="000000" w:themeColor="text1"/>
              </w:rPr>
              <w:t>電 話：02-89956399</w:t>
            </w:r>
            <w:r>
              <w:rPr>
                <w:rFonts w:ascii="標楷體" w:eastAsia="標楷體" w:hAnsi="標楷體"/>
                <w:color w:val="000000" w:themeColor="text1"/>
              </w:rPr>
              <w:t xml:space="preserve">                            </w:t>
            </w:r>
            <w:r w:rsidRPr="00283E58">
              <w:rPr>
                <w:rFonts w:ascii="標楷體" w:eastAsia="標楷體" w:hAnsi="標楷體" w:hint="eastAsia"/>
                <w:color w:val="000000" w:themeColor="text1"/>
              </w:rPr>
              <w:t>傳 真：02-89956378</w:t>
            </w:r>
          </w:p>
          <w:p w:rsidR="00283E58" w:rsidRPr="00283E58" w:rsidRDefault="00283E58" w:rsidP="00283E58">
            <w:pPr>
              <w:snapToGrid w:val="0"/>
              <w:spacing w:beforeLines="50" w:before="180" w:line="280" w:lineRule="exact"/>
              <w:jc w:val="both"/>
              <w:rPr>
                <w:rFonts w:ascii="標楷體" w:eastAsia="標楷體" w:hAnsi="標楷體"/>
                <w:b/>
                <w:color w:val="000000"/>
              </w:rPr>
            </w:pPr>
            <w:r w:rsidRPr="00283E58">
              <w:rPr>
                <w:rFonts w:ascii="標楷體" w:eastAsia="標楷體" w:hAnsi="標楷體" w:hint="eastAsia"/>
                <w:color w:val="000000" w:themeColor="text1"/>
              </w:rPr>
              <w:t>電子郵件：</w:t>
            </w:r>
            <w:hyperlink r:id="rId10" w:history="1">
              <w:r w:rsidRPr="00AB45F4">
                <w:rPr>
                  <w:rStyle w:val="af0"/>
                  <w:rFonts w:ascii="標楷體" w:eastAsia="標楷體" w:hAnsi="標楷體" w:hint="eastAsia"/>
                </w:rPr>
                <w:t>service2@wda.gov.tw</w:t>
              </w:r>
            </w:hyperlink>
            <w:r>
              <w:rPr>
                <w:rFonts w:ascii="標楷體" w:eastAsia="標楷體" w:hAnsi="標楷體"/>
                <w:color w:val="000000" w:themeColor="text1"/>
              </w:rPr>
              <w:t xml:space="preserve">          </w:t>
            </w:r>
            <w:r w:rsidRPr="00283E58">
              <w:rPr>
                <w:rFonts w:ascii="標楷體" w:eastAsia="標楷體" w:hAnsi="標楷體" w:hint="eastAsia"/>
                <w:color w:val="000000" w:themeColor="text1"/>
              </w:rPr>
              <w:t>網 址：</w:t>
            </w:r>
            <w:hyperlink r:id="rId11" w:history="1">
              <w:r w:rsidRPr="00AB45F4">
                <w:rPr>
                  <w:rStyle w:val="af0"/>
                  <w:rFonts w:ascii="標楷體" w:eastAsia="標楷體" w:hAnsi="標楷體" w:hint="eastAsia"/>
                </w:rPr>
                <w:t>https://tkyhkm.wda.gov.tw/</w:t>
              </w:r>
            </w:hyperlink>
          </w:p>
        </w:tc>
      </w:tr>
    </w:tbl>
    <w:p w:rsidR="00210D2E" w:rsidRPr="005D781F" w:rsidRDefault="009B0AC4" w:rsidP="00E75AD7">
      <w:pPr>
        <w:pStyle w:val="a3"/>
        <w:rPr>
          <w:color w:val="000000" w:themeColor="text1"/>
        </w:rPr>
      </w:pPr>
      <w:r w:rsidRPr="005D781F">
        <w:rPr>
          <w:color w:val="000000" w:themeColor="text1"/>
        </w:rPr>
        <w:t>※報名前請務必仔細詳閱以上說明。</w:t>
      </w:r>
    </w:p>
    <w:sectPr w:rsidR="00210D2E" w:rsidRPr="005D781F" w:rsidSect="00BD6EA7">
      <w:headerReference w:type="default" r:id="rId12"/>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81F" w:rsidRDefault="005D781F" w:rsidP="00D86FE4">
      <w:r>
        <w:separator/>
      </w:r>
    </w:p>
  </w:endnote>
  <w:endnote w:type="continuationSeparator" w:id="0">
    <w:p w:rsidR="005D781F" w:rsidRDefault="005D781F" w:rsidP="00D8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Adobe 仿宋 Std R">
    <w:panose1 w:val="02020400000000000000"/>
    <w:charset w:val="80"/>
    <w:family w:val="roman"/>
    <w:notTrueType/>
    <w:pitch w:val="variable"/>
    <w:sig w:usb0="00000207"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81F" w:rsidRDefault="005D781F" w:rsidP="00D86FE4">
      <w:r>
        <w:separator/>
      </w:r>
    </w:p>
  </w:footnote>
  <w:footnote w:type="continuationSeparator" w:id="0">
    <w:p w:rsidR="005D781F" w:rsidRDefault="005D781F" w:rsidP="00D86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81F" w:rsidRPr="00907166" w:rsidRDefault="005D781F" w:rsidP="00907166">
    <w:pPr>
      <w:pStyle w:val="ac"/>
    </w:pPr>
    <w:r>
      <w:rPr>
        <w:rFonts w:hint="eastAsia"/>
        <w:noProof/>
      </w:rPr>
      <w:drawing>
        <wp:anchor distT="0" distB="0" distL="114300" distR="114300" simplePos="0" relativeHeight="251657216" behindDoc="1" locked="0" layoutInCell="1" allowOverlap="1">
          <wp:simplePos x="0" y="0"/>
          <wp:positionH relativeFrom="column">
            <wp:posOffset>76258</wp:posOffset>
          </wp:positionH>
          <wp:positionV relativeFrom="paragraph">
            <wp:posOffset>-367030</wp:posOffset>
          </wp:positionV>
          <wp:extent cx="3296920" cy="461968"/>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i_logo(中+英).png"/>
                  <pic:cNvPicPr/>
                </pic:nvPicPr>
                <pic:blipFill>
                  <a:blip r:embed="rId1">
                    <a:extLst>
                      <a:ext uri="{28A0092B-C50C-407E-A947-70E740481C1C}">
                        <a14:useLocalDpi xmlns:a14="http://schemas.microsoft.com/office/drawing/2010/main" val="0"/>
                      </a:ext>
                    </a:extLst>
                  </a:blip>
                  <a:stretch>
                    <a:fillRect/>
                  </a:stretch>
                </pic:blipFill>
                <pic:spPr>
                  <a:xfrm>
                    <a:off x="0" y="0"/>
                    <a:ext cx="3296920" cy="461968"/>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 xml:space="preserve">              </w:t>
    </w:r>
    <w:r w:rsidR="00073F47">
      <w:rPr>
        <w:rFonts w:ascii="新細明體" w:hAnsi="新細明體" w:cs="新細明體"/>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50798" o:spid="_x0000_s38913" type="#_x0000_t75" style="position:absolute;margin-left:53.6pt;margin-top:50.45pt;width:510.1pt;height:558.35pt;z-index:-251658240;mso-position-horizontal-relative:margin;mso-position-vertical-relative:margin" o:allowincell="f">
          <v:imagedata r:id="rId2" o:title="ssi-logo(n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C38A9"/>
    <w:multiLevelType w:val="hybridMultilevel"/>
    <w:tmpl w:val="248EC606"/>
    <w:lvl w:ilvl="0" w:tplc="95F6A0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28367CA"/>
    <w:multiLevelType w:val="hybridMultilevel"/>
    <w:tmpl w:val="C22A77E0"/>
    <w:lvl w:ilvl="0" w:tplc="67AA6926">
      <w:start w:val="1"/>
      <w:numFmt w:val="decimal"/>
      <w:lvlText w:val="%1."/>
      <w:lvlJc w:val="left"/>
      <w:pPr>
        <w:tabs>
          <w:tab w:val="num" w:pos="360"/>
        </w:tabs>
        <w:ind w:left="360" w:hanging="360"/>
      </w:pPr>
      <w:rPr>
        <w:rFonts w:hint="eastAsia"/>
        <w:color w:val="auto"/>
      </w:rPr>
    </w:lvl>
    <w:lvl w:ilvl="1" w:tplc="52948F7C">
      <w:start w:val="1"/>
      <w:numFmt w:val="bullet"/>
      <w:lvlText w:val="※"/>
      <w:lvlJc w:val="left"/>
      <w:pPr>
        <w:tabs>
          <w:tab w:val="num" w:pos="480"/>
        </w:tabs>
        <w:ind w:left="480" w:hanging="360"/>
      </w:pPr>
      <w:rPr>
        <w:rFonts w:ascii="標楷體" w:eastAsia="標楷體" w:hAnsi="標楷體" w:cs="Times New Roman" w:hint="eastAsia"/>
      </w:r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2" w15:restartNumberingAfterBreak="0">
    <w:nsid w:val="486B7495"/>
    <w:multiLevelType w:val="hybridMultilevel"/>
    <w:tmpl w:val="A9D4D110"/>
    <w:lvl w:ilvl="0" w:tplc="F5ECE704">
      <w:start w:val="1"/>
      <w:numFmt w:val="decimal"/>
      <w:lvlText w:val="%1."/>
      <w:lvlJc w:val="left"/>
      <w:pPr>
        <w:ind w:left="360" w:hanging="360"/>
      </w:pPr>
      <w:rPr>
        <w:rFonts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26522C7"/>
    <w:multiLevelType w:val="hybridMultilevel"/>
    <w:tmpl w:val="EEEE9FD6"/>
    <w:lvl w:ilvl="0" w:tplc="76E00838">
      <w:start w:val="1"/>
      <w:numFmt w:val="decimal"/>
      <w:lvlText w:val="%1."/>
      <w:lvlJc w:val="left"/>
      <w:pPr>
        <w:ind w:left="480" w:hanging="480"/>
      </w:pPr>
      <w:rPr>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6A702BBA"/>
    <w:multiLevelType w:val="hybridMultilevel"/>
    <w:tmpl w:val="87180BB8"/>
    <w:lvl w:ilvl="0" w:tplc="F6501F88">
      <w:start w:val="1"/>
      <w:numFmt w:val="bullet"/>
      <w:lvlText w:val=""/>
      <w:lvlJc w:val="left"/>
      <w:pPr>
        <w:tabs>
          <w:tab w:val="num" w:pos="284"/>
        </w:tabs>
        <w:ind w:left="284" w:hanging="284"/>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mailMerge>
    <w:mainDocumentType w:val="formLetters"/>
    <w:dataType w:val="textFile"/>
    <w:activeRecord w:val="-1"/>
  </w:mailMerge>
  <w:defaultTabStop w:val="480"/>
  <w:drawingGridHorizontalSpacing w:val="120"/>
  <w:displayHorizontalDrawingGridEvery w:val="0"/>
  <w:displayVerticalDrawingGridEvery w:val="2"/>
  <w:characterSpacingControl w:val="compressPunctuation"/>
  <w:hdrShapeDefaults>
    <o:shapedefaults v:ext="edit" spidmax="38914">
      <o:colormenu v:ext="edit" fillcolor="none [3212]"/>
    </o:shapedefaults>
    <o:shapelayout v:ext="edit">
      <o:idmap v:ext="edit" data="38"/>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9A"/>
    <w:rsid w:val="00006DA2"/>
    <w:rsid w:val="00045B6D"/>
    <w:rsid w:val="00054E2F"/>
    <w:rsid w:val="00056E2C"/>
    <w:rsid w:val="00063702"/>
    <w:rsid w:val="00073F47"/>
    <w:rsid w:val="00084098"/>
    <w:rsid w:val="000D7006"/>
    <w:rsid w:val="00173066"/>
    <w:rsid w:val="0019024C"/>
    <w:rsid w:val="001E2BE1"/>
    <w:rsid w:val="001F4D27"/>
    <w:rsid w:val="00210D2E"/>
    <w:rsid w:val="0022669B"/>
    <w:rsid w:val="00283E58"/>
    <w:rsid w:val="00296350"/>
    <w:rsid w:val="002A6686"/>
    <w:rsid w:val="002B383B"/>
    <w:rsid w:val="002E1A7C"/>
    <w:rsid w:val="002F396A"/>
    <w:rsid w:val="002F4FB3"/>
    <w:rsid w:val="003225DD"/>
    <w:rsid w:val="0033032D"/>
    <w:rsid w:val="003403FF"/>
    <w:rsid w:val="003670DB"/>
    <w:rsid w:val="00373A20"/>
    <w:rsid w:val="003879E3"/>
    <w:rsid w:val="003C27AC"/>
    <w:rsid w:val="003D142B"/>
    <w:rsid w:val="003E211B"/>
    <w:rsid w:val="003F5610"/>
    <w:rsid w:val="00440872"/>
    <w:rsid w:val="00467BC9"/>
    <w:rsid w:val="004B65D3"/>
    <w:rsid w:val="004C6F59"/>
    <w:rsid w:val="004D75C9"/>
    <w:rsid w:val="004E5EF3"/>
    <w:rsid w:val="00535BCE"/>
    <w:rsid w:val="00544CFF"/>
    <w:rsid w:val="005504C5"/>
    <w:rsid w:val="005656C0"/>
    <w:rsid w:val="00581BD3"/>
    <w:rsid w:val="005C1675"/>
    <w:rsid w:val="005D781F"/>
    <w:rsid w:val="00614E98"/>
    <w:rsid w:val="00681B38"/>
    <w:rsid w:val="006D59AC"/>
    <w:rsid w:val="006E4A6A"/>
    <w:rsid w:val="007261D2"/>
    <w:rsid w:val="007421CC"/>
    <w:rsid w:val="007452FE"/>
    <w:rsid w:val="0074578B"/>
    <w:rsid w:val="00762B3A"/>
    <w:rsid w:val="00785117"/>
    <w:rsid w:val="00797F5E"/>
    <w:rsid w:val="008164A0"/>
    <w:rsid w:val="008469BB"/>
    <w:rsid w:val="00856263"/>
    <w:rsid w:val="008A1306"/>
    <w:rsid w:val="008D4322"/>
    <w:rsid w:val="00907166"/>
    <w:rsid w:val="00965500"/>
    <w:rsid w:val="009B0AC4"/>
    <w:rsid w:val="009D0D6C"/>
    <w:rsid w:val="00A3469A"/>
    <w:rsid w:val="00AB7937"/>
    <w:rsid w:val="00AF66C8"/>
    <w:rsid w:val="00B067A1"/>
    <w:rsid w:val="00B31E57"/>
    <w:rsid w:val="00B67AC0"/>
    <w:rsid w:val="00BB2C34"/>
    <w:rsid w:val="00BD6EA7"/>
    <w:rsid w:val="00BE2A50"/>
    <w:rsid w:val="00C21BCF"/>
    <w:rsid w:val="00C50D64"/>
    <w:rsid w:val="00C76EFF"/>
    <w:rsid w:val="00C81D18"/>
    <w:rsid w:val="00CE7C8E"/>
    <w:rsid w:val="00D0676E"/>
    <w:rsid w:val="00D33584"/>
    <w:rsid w:val="00D65A32"/>
    <w:rsid w:val="00D86FE4"/>
    <w:rsid w:val="00E14886"/>
    <w:rsid w:val="00E23251"/>
    <w:rsid w:val="00E35E9F"/>
    <w:rsid w:val="00E716B9"/>
    <w:rsid w:val="00E75AD7"/>
    <w:rsid w:val="00EE07C3"/>
    <w:rsid w:val="00EE0BED"/>
    <w:rsid w:val="00F32A54"/>
    <w:rsid w:val="00F5280F"/>
    <w:rsid w:val="00F95632"/>
    <w:rsid w:val="00FA111F"/>
    <w:rsid w:val="00FA6A0D"/>
    <w:rsid w:val="00FB0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4">
      <o:colormenu v:ext="edit" fillcolor="none [3212]"/>
    </o:shapedefaults>
    <o:shapelayout v:ext="edit">
      <o:idmap v:ext="edit" data="1"/>
    </o:shapelayout>
  </w:shapeDefaults>
  <w:decimalSymbol w:val="."/>
  <w:listSeparator w:val=","/>
  <w15:docId w15:val="{235162B9-1B02-4C1C-BB8F-7CA0833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69A"/>
    <w:pPr>
      <w:widowControl w:val="0"/>
    </w:pPr>
    <w:rPr>
      <w:rFonts w:ascii="Times New Roman" w:eastAsia="新細明體" w:hAnsi="Times New Roman" w:cs="Times New Roman"/>
      <w:szCs w:val="24"/>
    </w:rPr>
  </w:style>
  <w:style w:type="paragraph" w:styleId="5">
    <w:name w:val="heading 5"/>
    <w:basedOn w:val="a"/>
    <w:next w:val="a"/>
    <w:link w:val="50"/>
    <w:unhideWhenUsed/>
    <w:qFormat/>
    <w:rsid w:val="00AB7937"/>
    <w:pPr>
      <w:keepNext/>
      <w:adjustRightInd w:val="0"/>
      <w:spacing w:line="720" w:lineRule="atLeast"/>
      <w:ind w:leftChars="200" w:left="200"/>
      <w:outlineLvl w:val="4"/>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一"/>
    <w:basedOn w:val="a"/>
    <w:autoRedefine/>
    <w:rsid w:val="00A3469A"/>
    <w:pPr>
      <w:tabs>
        <w:tab w:val="left" w:pos="-2520"/>
        <w:tab w:val="left" w:pos="3060"/>
        <w:tab w:val="left" w:pos="7620"/>
      </w:tabs>
      <w:snapToGrid w:val="0"/>
      <w:ind w:right="-6"/>
      <w:jc w:val="both"/>
    </w:pPr>
    <w:rPr>
      <w:rFonts w:ascii="標楷體" w:eastAsia="標楷體" w:hAnsi="標楷體"/>
      <w:bCs/>
      <w:color w:val="000000"/>
    </w:rPr>
  </w:style>
  <w:style w:type="character" w:styleId="a4">
    <w:name w:val="annotation reference"/>
    <w:basedOn w:val="a0"/>
    <w:uiPriority w:val="99"/>
    <w:semiHidden/>
    <w:unhideWhenUsed/>
    <w:rsid w:val="00A3469A"/>
    <w:rPr>
      <w:sz w:val="18"/>
      <w:szCs w:val="18"/>
    </w:rPr>
  </w:style>
  <w:style w:type="paragraph" w:styleId="a5">
    <w:name w:val="annotation text"/>
    <w:basedOn w:val="a"/>
    <w:link w:val="a6"/>
    <w:uiPriority w:val="99"/>
    <w:semiHidden/>
    <w:unhideWhenUsed/>
    <w:rsid w:val="00A3469A"/>
  </w:style>
  <w:style w:type="character" w:customStyle="1" w:styleId="a6">
    <w:name w:val="註解文字 字元"/>
    <w:basedOn w:val="a0"/>
    <w:link w:val="a5"/>
    <w:uiPriority w:val="99"/>
    <w:semiHidden/>
    <w:rsid w:val="00A3469A"/>
    <w:rPr>
      <w:rFonts w:ascii="Times New Roman" w:eastAsia="新細明體" w:hAnsi="Times New Roman" w:cs="Times New Roman"/>
      <w:szCs w:val="24"/>
    </w:rPr>
  </w:style>
  <w:style w:type="paragraph" w:styleId="a7">
    <w:name w:val="annotation subject"/>
    <w:basedOn w:val="a5"/>
    <w:next w:val="a5"/>
    <w:link w:val="a8"/>
    <w:uiPriority w:val="99"/>
    <w:semiHidden/>
    <w:unhideWhenUsed/>
    <w:rsid w:val="00A3469A"/>
    <w:rPr>
      <w:b/>
      <w:bCs/>
    </w:rPr>
  </w:style>
  <w:style w:type="character" w:customStyle="1" w:styleId="a8">
    <w:name w:val="註解主旨 字元"/>
    <w:basedOn w:val="a6"/>
    <w:link w:val="a7"/>
    <w:uiPriority w:val="99"/>
    <w:semiHidden/>
    <w:rsid w:val="00A3469A"/>
    <w:rPr>
      <w:rFonts w:ascii="Times New Roman" w:eastAsia="新細明體" w:hAnsi="Times New Roman" w:cs="Times New Roman"/>
      <w:b/>
      <w:bCs/>
      <w:szCs w:val="24"/>
    </w:rPr>
  </w:style>
  <w:style w:type="paragraph" w:styleId="a9">
    <w:name w:val="Balloon Text"/>
    <w:basedOn w:val="a"/>
    <w:link w:val="aa"/>
    <w:uiPriority w:val="99"/>
    <w:semiHidden/>
    <w:unhideWhenUsed/>
    <w:rsid w:val="00A3469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A3469A"/>
    <w:rPr>
      <w:rFonts w:asciiTheme="majorHAnsi" w:eastAsiaTheme="majorEastAsia" w:hAnsiTheme="majorHAnsi" w:cstheme="majorBidi"/>
      <w:sz w:val="18"/>
      <w:szCs w:val="18"/>
    </w:rPr>
  </w:style>
  <w:style w:type="paragraph" w:styleId="ab">
    <w:name w:val="List Paragraph"/>
    <w:basedOn w:val="a"/>
    <w:uiPriority w:val="34"/>
    <w:qFormat/>
    <w:rsid w:val="00084098"/>
    <w:pPr>
      <w:ind w:leftChars="200" w:left="480"/>
    </w:pPr>
  </w:style>
  <w:style w:type="paragraph" w:styleId="ac">
    <w:name w:val="header"/>
    <w:basedOn w:val="a"/>
    <w:link w:val="ad"/>
    <w:uiPriority w:val="99"/>
    <w:unhideWhenUsed/>
    <w:rsid w:val="00D86FE4"/>
    <w:pPr>
      <w:tabs>
        <w:tab w:val="center" w:pos="4153"/>
        <w:tab w:val="right" w:pos="8306"/>
      </w:tabs>
      <w:snapToGrid w:val="0"/>
    </w:pPr>
    <w:rPr>
      <w:sz w:val="20"/>
      <w:szCs w:val="20"/>
    </w:rPr>
  </w:style>
  <w:style w:type="character" w:customStyle="1" w:styleId="ad">
    <w:name w:val="頁首 字元"/>
    <w:basedOn w:val="a0"/>
    <w:link w:val="ac"/>
    <w:uiPriority w:val="99"/>
    <w:rsid w:val="00D86FE4"/>
    <w:rPr>
      <w:rFonts w:ascii="Times New Roman" w:eastAsia="新細明體" w:hAnsi="Times New Roman" w:cs="Times New Roman"/>
      <w:sz w:val="20"/>
      <w:szCs w:val="20"/>
    </w:rPr>
  </w:style>
  <w:style w:type="paragraph" w:styleId="ae">
    <w:name w:val="footer"/>
    <w:basedOn w:val="a"/>
    <w:link w:val="af"/>
    <w:uiPriority w:val="99"/>
    <w:unhideWhenUsed/>
    <w:rsid w:val="00D86FE4"/>
    <w:pPr>
      <w:tabs>
        <w:tab w:val="center" w:pos="4153"/>
        <w:tab w:val="right" w:pos="8306"/>
      </w:tabs>
      <w:snapToGrid w:val="0"/>
    </w:pPr>
    <w:rPr>
      <w:sz w:val="20"/>
      <w:szCs w:val="20"/>
    </w:rPr>
  </w:style>
  <w:style w:type="character" w:customStyle="1" w:styleId="af">
    <w:name w:val="頁尾 字元"/>
    <w:basedOn w:val="a0"/>
    <w:link w:val="ae"/>
    <w:uiPriority w:val="99"/>
    <w:rsid w:val="00D86FE4"/>
    <w:rPr>
      <w:rFonts w:ascii="Times New Roman" w:eastAsia="新細明體" w:hAnsi="Times New Roman" w:cs="Times New Roman"/>
      <w:sz w:val="20"/>
      <w:szCs w:val="20"/>
    </w:rPr>
  </w:style>
  <w:style w:type="character" w:styleId="af0">
    <w:name w:val="Hyperlink"/>
    <w:basedOn w:val="a0"/>
    <w:uiPriority w:val="99"/>
    <w:unhideWhenUsed/>
    <w:rsid w:val="00D86FE4"/>
    <w:rPr>
      <w:color w:val="0000FF" w:themeColor="hyperlink"/>
      <w:u w:val="single"/>
    </w:rPr>
  </w:style>
  <w:style w:type="character" w:customStyle="1" w:styleId="50">
    <w:name w:val="標題 5 字元"/>
    <w:basedOn w:val="a0"/>
    <w:link w:val="5"/>
    <w:rsid w:val="00AB7937"/>
    <w:rPr>
      <w:rFonts w:ascii="Arial" w:eastAsia="新細明體" w:hAnsi="Arial" w:cs="Times New Roman"/>
      <w:b/>
      <w:bCs/>
      <w:kern w:val="0"/>
      <w:sz w:val="36"/>
      <w:szCs w:val="36"/>
    </w:rPr>
  </w:style>
  <w:style w:type="character" w:styleId="HTML">
    <w:name w:val="HTML Code"/>
    <w:uiPriority w:val="99"/>
    <w:unhideWhenUsed/>
    <w:rsid w:val="00C21BCF"/>
    <w:rPr>
      <w:rFonts w:ascii="細明體" w:eastAsia="細明體" w:hAnsi="細明體" w:cs="細明體" w:hint="eastAsia"/>
      <w:sz w:val="24"/>
      <w:szCs w:val="24"/>
    </w:rPr>
  </w:style>
  <w:style w:type="paragraph" w:styleId="af1">
    <w:name w:val="No Spacing"/>
    <w:uiPriority w:val="1"/>
    <w:qFormat/>
    <w:rsid w:val="00535BCE"/>
    <w:pPr>
      <w:widowControl w:val="0"/>
    </w:pPr>
    <w:rPr>
      <w:rFonts w:ascii="Times New Roman" w:eastAsia="新細明體" w:hAnsi="Times New Roman" w:cs="Times New Roman"/>
      <w:szCs w:val="24"/>
    </w:rPr>
  </w:style>
  <w:style w:type="character" w:customStyle="1" w:styleId="text-primary">
    <w:name w:val="text-primary"/>
    <w:basedOn w:val="a0"/>
    <w:rsid w:val="00E7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63590">
      <w:bodyDiv w:val="1"/>
      <w:marLeft w:val="0"/>
      <w:marRight w:val="0"/>
      <w:marTop w:val="0"/>
      <w:marBottom w:val="0"/>
      <w:divBdr>
        <w:top w:val="none" w:sz="0" w:space="0" w:color="auto"/>
        <w:left w:val="none" w:sz="0" w:space="0" w:color="auto"/>
        <w:bottom w:val="none" w:sz="0" w:space="0" w:color="auto"/>
        <w:right w:val="none" w:sz="0" w:space="0" w:color="auto"/>
      </w:divBdr>
    </w:div>
    <w:div w:id="224533027">
      <w:bodyDiv w:val="1"/>
      <w:marLeft w:val="0"/>
      <w:marRight w:val="0"/>
      <w:marTop w:val="0"/>
      <w:marBottom w:val="0"/>
      <w:divBdr>
        <w:top w:val="none" w:sz="0" w:space="0" w:color="auto"/>
        <w:left w:val="none" w:sz="0" w:space="0" w:color="auto"/>
        <w:bottom w:val="none" w:sz="0" w:space="0" w:color="auto"/>
        <w:right w:val="none" w:sz="0" w:space="0" w:color="auto"/>
      </w:divBdr>
    </w:div>
    <w:div w:id="541406704">
      <w:bodyDiv w:val="1"/>
      <w:marLeft w:val="0"/>
      <w:marRight w:val="0"/>
      <w:marTop w:val="0"/>
      <w:marBottom w:val="0"/>
      <w:divBdr>
        <w:top w:val="none" w:sz="0" w:space="0" w:color="auto"/>
        <w:left w:val="none" w:sz="0" w:space="0" w:color="auto"/>
        <w:bottom w:val="none" w:sz="0" w:space="0" w:color="auto"/>
        <w:right w:val="none" w:sz="0" w:space="0" w:color="auto"/>
      </w:divBdr>
    </w:div>
    <w:div w:id="1082531433">
      <w:bodyDiv w:val="1"/>
      <w:marLeft w:val="0"/>
      <w:marRight w:val="0"/>
      <w:marTop w:val="0"/>
      <w:marBottom w:val="0"/>
      <w:divBdr>
        <w:top w:val="none" w:sz="0" w:space="0" w:color="auto"/>
        <w:left w:val="none" w:sz="0" w:space="0" w:color="auto"/>
        <w:bottom w:val="none" w:sz="0" w:space="0" w:color="auto"/>
        <w:right w:val="none" w:sz="0" w:space="0" w:color="auto"/>
      </w:divBdr>
    </w:div>
    <w:div w:id="1167675735">
      <w:bodyDiv w:val="1"/>
      <w:marLeft w:val="0"/>
      <w:marRight w:val="0"/>
      <w:marTop w:val="0"/>
      <w:marBottom w:val="0"/>
      <w:divBdr>
        <w:top w:val="none" w:sz="0" w:space="0" w:color="auto"/>
        <w:left w:val="none" w:sz="0" w:space="0" w:color="auto"/>
        <w:bottom w:val="none" w:sz="0" w:space="0" w:color="auto"/>
        <w:right w:val="none" w:sz="0" w:space="0" w:color="auto"/>
      </w:divBdr>
    </w:div>
    <w:div w:id="1375039587">
      <w:bodyDiv w:val="1"/>
      <w:marLeft w:val="0"/>
      <w:marRight w:val="0"/>
      <w:marTop w:val="0"/>
      <w:marBottom w:val="0"/>
      <w:divBdr>
        <w:top w:val="none" w:sz="0" w:space="0" w:color="auto"/>
        <w:left w:val="none" w:sz="0" w:space="0" w:color="auto"/>
        <w:bottom w:val="none" w:sz="0" w:space="0" w:color="auto"/>
        <w:right w:val="none" w:sz="0" w:space="0" w:color="auto"/>
      </w:divBdr>
    </w:div>
    <w:div w:id="1401556145">
      <w:bodyDiv w:val="1"/>
      <w:marLeft w:val="0"/>
      <w:marRight w:val="0"/>
      <w:marTop w:val="0"/>
      <w:marBottom w:val="0"/>
      <w:divBdr>
        <w:top w:val="none" w:sz="0" w:space="0" w:color="auto"/>
        <w:left w:val="none" w:sz="0" w:space="0" w:color="auto"/>
        <w:bottom w:val="none" w:sz="0" w:space="0" w:color="auto"/>
        <w:right w:val="none" w:sz="0" w:space="0" w:color="auto"/>
      </w:divBdr>
    </w:div>
    <w:div w:id="1586913767">
      <w:bodyDiv w:val="1"/>
      <w:marLeft w:val="0"/>
      <w:marRight w:val="0"/>
      <w:marTop w:val="0"/>
      <w:marBottom w:val="0"/>
      <w:divBdr>
        <w:top w:val="none" w:sz="0" w:space="0" w:color="auto"/>
        <w:left w:val="none" w:sz="0" w:space="0" w:color="auto"/>
        <w:bottom w:val="none" w:sz="0" w:space="0" w:color="auto"/>
        <w:right w:val="none" w:sz="0" w:space="0" w:color="auto"/>
      </w:divBdr>
    </w:div>
    <w:div w:id="1649243487">
      <w:bodyDiv w:val="1"/>
      <w:marLeft w:val="0"/>
      <w:marRight w:val="0"/>
      <w:marTop w:val="0"/>
      <w:marBottom w:val="0"/>
      <w:divBdr>
        <w:top w:val="none" w:sz="0" w:space="0" w:color="auto"/>
        <w:left w:val="none" w:sz="0" w:space="0" w:color="auto"/>
        <w:bottom w:val="none" w:sz="0" w:space="0" w:color="auto"/>
        <w:right w:val="none" w:sz="0" w:space="0" w:color="auto"/>
      </w:divBdr>
    </w:div>
    <w:div w:id="2017884637">
      <w:bodyDiv w:val="1"/>
      <w:marLeft w:val="0"/>
      <w:marRight w:val="0"/>
      <w:marTop w:val="0"/>
      <w:marBottom w:val="0"/>
      <w:divBdr>
        <w:top w:val="none" w:sz="0" w:space="0" w:color="auto"/>
        <w:left w:val="none" w:sz="0" w:space="0" w:color="auto"/>
        <w:bottom w:val="none" w:sz="0" w:space="0" w:color="auto"/>
        <w:right w:val="none" w:sz="0" w:space="0" w:color="auto"/>
      </w:divBdr>
    </w:div>
    <w:div w:id="2064253893">
      <w:bodyDiv w:val="1"/>
      <w:marLeft w:val="0"/>
      <w:marRight w:val="0"/>
      <w:marTop w:val="0"/>
      <w:marBottom w:val="0"/>
      <w:divBdr>
        <w:top w:val="none" w:sz="0" w:space="0" w:color="auto"/>
        <w:left w:val="none" w:sz="0" w:space="0" w:color="auto"/>
        <w:bottom w:val="none" w:sz="0" w:space="0" w:color="auto"/>
        <w:right w:val="none" w:sz="0" w:space="0" w:color="auto"/>
      </w:divBdr>
    </w:div>
    <w:div w:id="2078553131">
      <w:bodyDiv w:val="1"/>
      <w:marLeft w:val="0"/>
      <w:marRight w:val="0"/>
      <w:marTop w:val="0"/>
      <w:marBottom w:val="0"/>
      <w:divBdr>
        <w:top w:val="none" w:sz="0" w:space="0" w:color="auto"/>
        <w:left w:val="none" w:sz="0" w:space="0" w:color="auto"/>
        <w:bottom w:val="none" w:sz="0" w:space="0" w:color="auto"/>
        <w:right w:val="none" w:sz="0" w:space="0" w:color="auto"/>
      </w:divBdr>
    </w:div>
    <w:div w:id="211493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a.gov.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kyhkm.wda.gov.tw/" TargetMode="External"/><Relationship Id="rId5" Type="http://schemas.openxmlformats.org/officeDocument/2006/relationships/webSettings" Target="webSettings.xml"/><Relationship Id="rId10" Type="http://schemas.openxmlformats.org/officeDocument/2006/relationships/hyperlink" Target="mailto:service2@wda.gov.tw" TargetMode="External"/><Relationship Id="rId4" Type="http://schemas.openxmlformats.org/officeDocument/2006/relationships/settings" Target="settings.xml"/><Relationship Id="rId9" Type="http://schemas.openxmlformats.org/officeDocument/2006/relationships/hyperlink" Target="https://ojt.wda.gov.t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E76C-1E0D-4BC7-85C5-FA7ECB2C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bluewave</dc:creator>
  <cp:lastModifiedBy>AICI-01</cp:lastModifiedBy>
  <cp:revision>7</cp:revision>
  <dcterms:created xsi:type="dcterms:W3CDTF">2019-01-22T10:07:00Z</dcterms:created>
  <dcterms:modified xsi:type="dcterms:W3CDTF">2019-01-23T10:01:00Z</dcterms:modified>
</cp:coreProperties>
</file>