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054E2F">
            <w:pPr>
              <w:snapToGrid w:val="0"/>
              <w:jc w:val="center"/>
              <w:rPr>
                <w:rFonts w:ascii="微軟正黑體" w:eastAsia="微軟正黑體" w:hAnsi="微軟正黑體"/>
                <w:b/>
                <w:color w:val="FF0000"/>
                <w:spacing w:val="12"/>
                <w:sz w:val="28"/>
                <w:szCs w:val="28"/>
              </w:rPr>
            </w:pPr>
            <w:r w:rsidRPr="00054E2F">
              <w:rPr>
                <w:rFonts w:ascii="微軟正黑體" w:eastAsia="微軟正黑體" w:hAnsi="微軟正黑體" w:hint="eastAsia"/>
                <w:color w:val="FF0000"/>
                <w:spacing w:val="12"/>
                <w:sz w:val="28"/>
                <w:szCs w:val="28"/>
              </w:rPr>
              <w:t>智慧財產權</w:t>
            </w:r>
            <w:proofErr w:type="gramStart"/>
            <w:r w:rsidRPr="00054E2F">
              <w:rPr>
                <w:rFonts w:ascii="微軟正黑體" w:eastAsia="微軟正黑體" w:hAnsi="微軟正黑體" w:hint="eastAsia"/>
                <w:color w:val="FF0000"/>
                <w:spacing w:val="12"/>
                <w:sz w:val="28"/>
                <w:szCs w:val="28"/>
              </w:rPr>
              <w:t>運營班</w:t>
            </w:r>
            <w:proofErr w:type="gramEnd"/>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Pr="000D7006">
              <w:rPr>
                <w:rFonts w:ascii="微軟正黑體" w:eastAsia="微軟正黑體" w:hAnsi="微軟正黑體" w:hint="eastAsia"/>
                <w:color w:val="000000" w:themeColor="text1"/>
                <w:spacing w:val="12"/>
                <w:sz w:val="22"/>
                <w:szCs w:val="22"/>
              </w:rPr>
              <w:t xml:space="preserve">工研院台北學習中心教室 </w:t>
            </w:r>
            <w:r w:rsidRPr="000D7006">
              <w:rPr>
                <w:rFonts w:ascii="微軟正黑體" w:eastAsia="微軟正黑體" w:hAnsi="微軟正黑體"/>
                <w:color w:val="000000" w:themeColor="text1"/>
                <w:spacing w:val="12"/>
                <w:sz w:val="22"/>
                <w:szCs w:val="22"/>
              </w:rPr>
              <w:t>(</w:t>
            </w:r>
            <w:r w:rsidRPr="000D7006">
              <w:rPr>
                <w:rFonts w:ascii="微軟正黑體" w:eastAsia="微軟正黑體" w:hAnsi="微軟正黑體" w:hint="eastAsia"/>
                <w:color w:val="000000" w:themeColor="text1"/>
                <w:spacing w:val="12"/>
                <w:sz w:val="22"/>
                <w:szCs w:val="22"/>
              </w:rPr>
              <w:t>台北市大安區和平東路二段106號4樓)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智慧財產權已成為工商業發展的主流，本國在尋求產業升級方面訓練明顯不足，例如專利權利範圍的正確解釋、國外頂尖公司專利布局策略或智慧財產權與商品之連結皆是亟待加強的能力</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hint="eastAsia"/>
                <w:bCs/>
                <w:color w:val="000000"/>
              </w:rPr>
            </w:pPr>
            <w:r w:rsidRPr="003670DB">
              <w:rPr>
                <w:rFonts w:ascii="微軟正黑體" w:eastAsia="微軟正黑體" w:hAnsi="微軟正黑體" w:hint="eastAsia"/>
                <w:bCs/>
                <w:color w:val="000000"/>
              </w:rPr>
              <w:t>本課程將傳授技術檢索的重要方法、授權及技術移轉重點以及各種智慧財產權的分析技巧/案例研究。先傳授理論，再以實例說明及進行實作，讓學員能夠學習到最新的競爭情報運用方式及運營技巧。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A.瞭解智慧財產權的權利範圍。</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B.能夠活用智慧財產權相關法律。</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C.資訊能力的蒐集及運用。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D.瞭解智慧財產權布局及運營之技巧。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學習成效</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A.學習專利及技術報告的整合能力。</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B.以合法有效的方式，進行移轉及授權相關業務。</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C.預測未來的技術趨勢。</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D.國外智慧財產權運營模式的分析與應用。</w:t>
            </w:r>
          </w:p>
          <w:p w:rsidR="003670DB" w:rsidRPr="003670DB" w:rsidRDefault="003670DB" w:rsidP="003670DB">
            <w:pPr>
              <w:snapToGrid w:val="0"/>
              <w:spacing w:line="280" w:lineRule="exact"/>
              <w:rPr>
                <w:rFonts w:ascii="微軟正黑體" w:eastAsia="微軟正黑體" w:hAnsi="微軟正黑體" w:hint="eastAsia"/>
                <w:bCs/>
                <w:color w:val="000000"/>
              </w:rPr>
            </w:pPr>
            <w:r w:rsidRPr="003670DB">
              <w:rPr>
                <w:rFonts w:ascii="微軟正黑體" w:eastAsia="微軟正黑體" w:hAnsi="微軟正黑體" w:hint="eastAsia"/>
                <w:bCs/>
                <w:color w:val="000000"/>
              </w:rPr>
              <w:t>對智慧財產權之</w:t>
            </w:r>
            <w:proofErr w:type="gramStart"/>
            <w:r w:rsidRPr="003670DB">
              <w:rPr>
                <w:rFonts w:ascii="微軟正黑體" w:eastAsia="微軟正黑體" w:hAnsi="微軟正黑體" w:hint="eastAsia"/>
                <w:bCs/>
                <w:color w:val="000000"/>
              </w:rPr>
              <w:t>運營會有</w:t>
            </w:r>
            <w:proofErr w:type="gramEnd"/>
            <w:r w:rsidRPr="003670DB">
              <w:rPr>
                <w:rFonts w:ascii="微軟正黑體" w:eastAsia="微軟正黑體" w:hAnsi="微軟正黑體" w:hint="eastAsia"/>
                <w:bCs/>
                <w:color w:val="000000"/>
              </w:rPr>
              <w:t>非常深刻的認識，可以運用開展本身企業的未來發展。</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2F4FB3" w:rsidRDefault="009B0AC4" w:rsidP="00210D2E">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2F4FB3" w:rsidRPr="002F4FB3">
              <w:rPr>
                <w:rFonts w:ascii="微軟正黑體" w:eastAsia="微軟正黑體" w:hAnsi="微軟正黑體" w:hint="eastAsia"/>
                <w:bCs/>
                <w:color w:val="000000"/>
                <w:u w:val="single"/>
              </w:rPr>
              <w:t>8</w:t>
            </w:r>
            <w:r w:rsidRPr="002F4FB3">
              <w:rPr>
                <w:rFonts w:ascii="微軟正黑體" w:eastAsia="微軟正黑體" w:hAnsi="微軟正黑體" w:hint="eastAsia"/>
                <w:bCs/>
                <w:color w:val="000000"/>
                <w:u w:val="single"/>
              </w:rPr>
              <w:t>/</w:t>
            </w:r>
            <w:r w:rsidR="002F4FB3" w:rsidRPr="002F4FB3">
              <w:rPr>
                <w:rFonts w:ascii="微軟正黑體" w:eastAsia="微軟正黑體" w:hAnsi="微軟正黑體" w:hint="eastAsia"/>
                <w:bCs/>
                <w:color w:val="000000"/>
                <w:u w:val="single"/>
              </w:rPr>
              <w:t>19</w:t>
            </w:r>
            <w:r w:rsidRPr="002F4FB3">
              <w:rPr>
                <w:rFonts w:ascii="微軟正黑體" w:eastAsia="微軟正黑體" w:hAnsi="微軟正黑體" w:hint="eastAsia"/>
                <w:bCs/>
                <w:color w:val="000000"/>
                <w:u w:val="single"/>
              </w:rPr>
              <w:t xml:space="preserve"> (星期</w:t>
            </w:r>
            <w:r w:rsidR="002F4FB3" w:rsidRPr="002F4FB3">
              <w:rPr>
                <w:rFonts w:ascii="微軟正黑體" w:eastAsia="微軟正黑體" w:hAnsi="微軟正黑體" w:hint="eastAsia"/>
                <w:bCs/>
                <w:color w:val="000000"/>
                <w:u w:val="single"/>
              </w:rPr>
              <w:t>日</w:t>
            </w:r>
            <w:r w:rsidRPr="002F4FB3">
              <w:rPr>
                <w:rFonts w:ascii="微軟正黑體" w:eastAsia="微軟正黑體" w:hAnsi="微軟正黑體" w:hint="eastAsia"/>
                <w:bCs/>
                <w:color w:val="000000"/>
                <w:u w:val="single"/>
              </w:rPr>
              <w:t xml:space="preserve">， 8小時 ) </w:t>
            </w:r>
          </w:p>
          <w:p w:rsidR="002F4FB3" w:rsidRPr="002F4FB3" w:rsidRDefault="002F4FB3" w:rsidP="002F4FB3">
            <w:pPr>
              <w:snapToGrid w:val="0"/>
              <w:spacing w:line="280" w:lineRule="exact"/>
              <w:rPr>
                <w:rFonts w:ascii="微軟正黑體" w:eastAsia="微軟正黑體" w:hAnsi="微軟正黑體" w:hint="eastAsia"/>
                <w:bCs/>
                <w:color w:val="000000"/>
              </w:rPr>
            </w:pPr>
            <w:r w:rsidRPr="002F4FB3">
              <w:rPr>
                <w:rFonts w:ascii="微軟正黑體" w:eastAsia="微軟正黑體" w:hAnsi="微軟正黑體" w:hint="eastAsia"/>
                <w:bCs/>
                <w:color w:val="000000"/>
              </w:rPr>
              <w:t>1智財權基本觀念 2專利及商品分類系統</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3專利說明書解讀重點 (US/ EP/ JP/TW/WO)</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/8/</w:t>
            </w:r>
            <w:r>
              <w:rPr>
                <w:rFonts w:ascii="微軟正黑體" w:eastAsia="微軟正黑體" w:hAnsi="微軟正黑體" w:hint="eastAsia"/>
                <w:bCs/>
                <w:color w:val="000000"/>
                <w:u w:val="single"/>
              </w:rPr>
              <w:t>26</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hint="eastAsia"/>
                <w:bCs/>
                <w:color w:val="000000"/>
              </w:rPr>
            </w:pPr>
            <w:r w:rsidRPr="002F4FB3">
              <w:rPr>
                <w:rFonts w:ascii="微軟正黑體" w:eastAsia="微軟正黑體" w:hAnsi="微軟正黑體" w:hint="eastAsia"/>
                <w:bCs/>
                <w:color w:val="000000"/>
              </w:rPr>
              <w:t>4申請專利範圍解釋 (Claim Construction)</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5專利檢索實作 6專利分析及布局技巧</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Pr>
                <w:rFonts w:ascii="微軟正黑體" w:eastAsia="微軟正黑體" w:hAnsi="微軟正黑體" w:hint="eastAsia"/>
                <w:bCs/>
                <w:color w:val="000000"/>
                <w:u w:val="single"/>
              </w:rPr>
              <w:t>9</w:t>
            </w:r>
            <w:r w:rsidRPr="002F4FB3">
              <w:rPr>
                <w:rFonts w:ascii="微軟正黑體" w:eastAsia="微軟正黑體" w:hAnsi="微軟正黑體" w:hint="eastAsia"/>
                <w:bCs/>
                <w:color w:val="000000"/>
                <w:u w:val="single"/>
              </w:rPr>
              <w:t>/</w:t>
            </w:r>
            <w:r>
              <w:rPr>
                <w:rFonts w:ascii="微軟正黑體" w:eastAsia="微軟正黑體" w:hAnsi="微軟正黑體" w:hint="eastAsia"/>
                <w:bCs/>
                <w:color w:val="000000"/>
                <w:u w:val="single"/>
              </w:rPr>
              <w:t>2</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hint="eastAsia"/>
                <w:bCs/>
                <w:color w:val="000000"/>
              </w:rPr>
            </w:pPr>
            <w:r w:rsidRPr="002F4FB3">
              <w:rPr>
                <w:rFonts w:ascii="微軟正黑體" w:eastAsia="微軟正黑體" w:hAnsi="微軟正黑體" w:hint="eastAsia"/>
                <w:bCs/>
                <w:color w:val="000000"/>
              </w:rPr>
              <w:t>7技術移轉實務指南</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8智慧財產權授權實務 9專利與技術報告之結合方式</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Pr>
                <w:rFonts w:ascii="微軟正黑體" w:eastAsia="微軟正黑體" w:hAnsi="微軟正黑體" w:hint="eastAsia"/>
                <w:bCs/>
                <w:color w:val="000000"/>
                <w:u w:val="single"/>
              </w:rPr>
              <w:t>9</w:t>
            </w:r>
            <w:r w:rsidRPr="002F4FB3">
              <w:rPr>
                <w:rFonts w:ascii="微軟正黑體" w:eastAsia="微軟正黑體" w:hAnsi="微軟正黑體" w:hint="eastAsia"/>
                <w:bCs/>
                <w:color w:val="000000"/>
                <w:u w:val="single"/>
              </w:rPr>
              <w:t xml:space="preserve">/9 (星期日， 8小時 ) </w:t>
            </w:r>
          </w:p>
          <w:p w:rsidR="002F4FB3" w:rsidRPr="002F4FB3" w:rsidRDefault="002F4FB3" w:rsidP="002F4FB3">
            <w:pPr>
              <w:snapToGrid w:val="0"/>
              <w:spacing w:line="280" w:lineRule="exact"/>
              <w:rPr>
                <w:rFonts w:ascii="微軟正黑體" w:eastAsia="微軟正黑體" w:hAnsi="微軟正黑體" w:hint="eastAsia"/>
                <w:bCs/>
                <w:color w:val="000000"/>
              </w:rPr>
            </w:pPr>
            <w:r w:rsidRPr="002F4FB3">
              <w:rPr>
                <w:rFonts w:ascii="微軟正黑體" w:eastAsia="微軟正黑體" w:hAnsi="微軟正黑體" w:hint="eastAsia"/>
                <w:bCs/>
                <w:color w:val="000000"/>
              </w:rPr>
              <w:t>10競爭情報定義及其應用</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11競爭對手布局預測 12智慧財產權商業模式運營案例研究</w:t>
            </w:r>
          </w:p>
          <w:p w:rsidR="009B0AC4" w:rsidRPr="009B0AC4" w:rsidRDefault="009B0AC4" w:rsidP="00210D2E">
            <w:pPr>
              <w:snapToGrid w:val="0"/>
              <w:spacing w:line="280" w:lineRule="exact"/>
              <w:ind w:right="124"/>
              <w:rPr>
                <w:rFonts w:ascii="微軟正黑體" w:eastAsia="微軟正黑體" w:hAnsi="微軟正黑體"/>
                <w:bCs/>
                <w:color w:val="000000"/>
              </w:rPr>
            </w:pPr>
            <w:bookmarkStart w:id="0" w:name="_GoBack"/>
            <w:bookmarkEnd w:id="0"/>
            <w:r w:rsidRPr="009B0AC4">
              <w:rPr>
                <w:rFonts w:ascii="微軟正黑體" w:eastAsia="微軟正黑體" w:hAnsi="微軟正黑體" w:hint="eastAsia"/>
                <w:bCs/>
                <w:color w:val="000000"/>
              </w:rPr>
              <w:t>總時數：</w:t>
            </w:r>
            <w:r w:rsidR="002F4FB3">
              <w:rPr>
                <w:rFonts w:ascii="微軟正黑體" w:eastAsia="微軟正黑體" w:hAnsi="微軟正黑體" w:hint="eastAsia"/>
                <w:bCs/>
                <w:color w:val="000000"/>
              </w:rPr>
              <w:t>32</w:t>
            </w:r>
            <w:r w:rsidRPr="009B0AC4">
              <w:rPr>
                <w:rFonts w:ascii="微軟正黑體" w:eastAsia="微軟正黑體" w:hAnsi="微軟正黑體" w:hint="eastAsia"/>
                <w:bCs/>
                <w:color w:val="000000"/>
              </w:rPr>
              <w:t>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lastRenderedPageBreak/>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w:t>
            </w:r>
            <w:r w:rsidRPr="00210D2E">
              <w:rPr>
                <w:rFonts w:ascii="微軟正黑體" w:eastAsia="微軟正黑體" w:hAnsi="微軟正黑體" w:hint="eastAsia"/>
                <w:color w:val="000000" w:themeColor="text1"/>
                <w:sz w:val="20"/>
                <w:szCs w:val="20"/>
              </w:rPr>
              <w:lastRenderedPageBreak/>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210D2E">
            <w:pPr>
              <w:snapToGrid w:val="0"/>
              <w:spacing w:line="280" w:lineRule="exact"/>
              <w:jc w:val="center"/>
              <w:rPr>
                <w:rFonts w:ascii="微軟正黑體" w:eastAsia="微軟正黑體" w:hAnsi="微軟正黑體"/>
                <w:color w:val="FF0000"/>
              </w:rPr>
            </w:pPr>
            <w:r w:rsidRPr="00054E2F">
              <w:rPr>
                <w:rFonts w:ascii="微軟正黑體" w:eastAsia="微軟正黑體" w:hAnsi="微軟正黑體" w:hint="eastAsia"/>
                <w:color w:val="FF0000"/>
              </w:rPr>
              <w:t>26</w:t>
            </w:r>
            <w:r w:rsidR="009B0AC4" w:rsidRPr="00054E2F">
              <w:rPr>
                <w:rFonts w:ascii="微軟正黑體" w:eastAsia="微軟正黑體" w:hAnsi="微軟正黑體"/>
                <w:color w:val="FF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054E2F" w:rsidP="00054E2F">
            <w:pPr>
              <w:snapToGrid w:val="0"/>
              <w:spacing w:line="280" w:lineRule="exact"/>
              <w:rPr>
                <w:rFonts w:ascii="微軟正黑體" w:eastAsia="微軟正黑體" w:hAnsi="微軟正黑體"/>
                <w:color w:val="000000" w:themeColor="text1"/>
              </w:rPr>
            </w:pPr>
            <w:r>
              <w:rPr>
                <w:rFonts w:ascii="微軟正黑體" w:eastAsia="微軟正黑體" w:hAnsi="微軟正黑體" w:hint="eastAsia"/>
                <w:bCs/>
                <w:color w:val="000000" w:themeColor="text1"/>
              </w:rPr>
              <w:t>2018/7</w:t>
            </w:r>
            <w:r w:rsidR="009B0AC4" w:rsidRPr="009B0AC4">
              <w:rPr>
                <w:rFonts w:ascii="微軟正黑體" w:eastAsia="微軟正黑體" w:hAnsi="微軟正黑體" w:hint="eastAsia"/>
                <w:bCs/>
                <w:color w:val="000000" w:themeColor="text1"/>
              </w:rPr>
              <w:t>/</w:t>
            </w:r>
            <w:r>
              <w:rPr>
                <w:rFonts w:ascii="微軟正黑體" w:eastAsia="微軟正黑體" w:hAnsi="微軟正黑體" w:hint="eastAsia"/>
                <w:bCs/>
                <w:color w:val="000000" w:themeColor="text1"/>
              </w:rPr>
              <w:t>19</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PM12:00~</w:t>
            </w:r>
            <w:r>
              <w:rPr>
                <w:rFonts w:ascii="微軟正黑體" w:eastAsia="微軟正黑體" w:hAnsi="微軟正黑體" w:hint="eastAsia"/>
                <w:bCs/>
                <w:color w:val="000000" w:themeColor="text1"/>
              </w:rPr>
              <w:t>8/16</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PM18:00 截止(開課前一個月至開課前三天)</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054E2F" w:rsidRPr="00054E2F">
              <w:rPr>
                <w:rFonts w:ascii="微軟正黑體" w:eastAsia="微軟正黑體" w:hAnsi="微軟正黑體" w:hint="eastAsia"/>
                <w:bCs/>
                <w:color w:val="FF0000"/>
              </w:rPr>
              <w:t>8/19，8/26，9/2，9/9</w:t>
            </w:r>
            <w:r w:rsidRPr="000D7006">
              <w:rPr>
                <w:rFonts w:ascii="微軟正黑體" w:eastAsia="微軟正黑體" w:hAnsi="微軟正黑體" w:hint="eastAsia"/>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星期</w:t>
            </w:r>
            <w:r w:rsidR="00054E2F">
              <w:rPr>
                <w:rFonts w:ascii="微軟正黑體" w:eastAsia="微軟正黑體" w:hAnsi="微軟正黑體" w:hint="eastAsia"/>
                <w:bCs/>
                <w:color w:val="FF0000"/>
              </w:rPr>
              <w:t>日</w:t>
            </w:r>
            <w:r w:rsidRPr="000D7006">
              <w:rPr>
                <w:rFonts w:ascii="微軟正黑體" w:eastAsia="微軟正黑體" w:hAnsi="微軟正黑體" w:hint="eastAsia"/>
                <w:bCs/>
                <w:color w:val="FF0000"/>
              </w:rPr>
              <w:t xml:space="preserve"> 08:30~12:30 ; 13:30~17:30) </w:t>
            </w:r>
            <w:r w:rsidRPr="000D7006">
              <w:rPr>
                <w:rFonts w:ascii="微軟正黑體" w:eastAsia="微軟正黑體" w:hAnsi="微軟正黑體"/>
                <w:bCs/>
                <w:color w:val="FF0000"/>
              </w:rPr>
              <w:t>上課，共計</w:t>
            </w:r>
            <w:r w:rsidR="00054E2F">
              <w:rPr>
                <w:rFonts w:ascii="微軟正黑體" w:eastAsia="微軟正黑體" w:hAnsi="微軟正黑體" w:hint="eastAsia"/>
                <w:bCs/>
                <w:color w:val="FF0000"/>
              </w:rPr>
              <w:t>32</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417"/>
              <w:gridCol w:w="5449"/>
            </w:tblGrid>
            <w:tr w:rsidR="009B0AC4" w:rsidRPr="009B0AC4" w:rsidTr="00054E2F">
              <w:trPr>
                <w:trHeight w:val="284"/>
              </w:trPr>
              <w:tc>
                <w:tcPr>
                  <w:tcW w:w="1413"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姓名</w:t>
                  </w:r>
                </w:p>
              </w:tc>
              <w:tc>
                <w:tcPr>
                  <w:tcW w:w="1417"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學歷</w:t>
                  </w:r>
                </w:p>
              </w:tc>
              <w:tc>
                <w:tcPr>
                  <w:tcW w:w="5449"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專業領域</w:t>
                  </w:r>
                </w:p>
              </w:tc>
            </w:tr>
            <w:tr w:rsidR="00054E2F" w:rsidRPr="009B0AC4" w:rsidTr="00054E2F">
              <w:trPr>
                <w:trHeight w:val="807"/>
              </w:trPr>
              <w:tc>
                <w:tcPr>
                  <w:tcW w:w="1413"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陳教授</w:t>
                  </w:r>
                </w:p>
              </w:tc>
              <w:tc>
                <w:tcPr>
                  <w:tcW w:w="1417"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49"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00054E2F">
              <w:rPr>
                <w:rFonts w:ascii="微軟正黑體" w:eastAsia="微軟正黑體" w:hAnsi="微軟正黑體" w:hint="eastAsia"/>
                <w:color w:val="FF0000"/>
              </w:rPr>
              <w:t>5120.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Pr="000D7006">
              <w:rPr>
                <w:rFonts w:ascii="微軟正黑體" w:eastAsia="微軟正黑體" w:hAnsi="微軟正黑體" w:hint="eastAsia"/>
                <w:color w:val="FF0000"/>
              </w:rPr>
              <w:t>北基宜花金馬分署</w:t>
            </w:r>
            <w:r w:rsidRPr="000D7006">
              <w:rPr>
                <w:rFonts w:ascii="微軟正黑體" w:eastAsia="微軟正黑體" w:hAnsi="微軟正黑體"/>
                <w:color w:val="FF0000"/>
              </w:rPr>
              <w:t>補助$</w:t>
            </w:r>
            <w:r w:rsidR="00054E2F">
              <w:rPr>
                <w:rFonts w:ascii="微軟正黑體" w:eastAsia="微軟正黑體" w:hAnsi="微軟正黑體" w:hint="eastAsia"/>
                <w:color w:val="FF0000"/>
              </w:rPr>
              <w:t>4096</w:t>
            </w:r>
            <w:r w:rsidRPr="000D7006">
              <w:rPr>
                <w:rFonts w:ascii="微軟正黑體" w:eastAsia="微軟正黑體" w:hAnsi="微軟正黑體"/>
                <w:color w:val="FF0000"/>
              </w:rPr>
              <w:t>，參訓學員自行負擔$</w:t>
            </w:r>
            <w:r w:rsidR="00054E2F">
              <w:rPr>
                <w:rFonts w:ascii="微軟正黑體" w:eastAsia="微軟正黑體" w:hAnsi="微軟正黑體" w:hint="eastAsia"/>
                <w:color w:val="FF0000"/>
              </w:rPr>
              <w:t>1024</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Pr="000D7006">
              <w:rPr>
                <w:rFonts w:ascii="微軟正黑體" w:eastAsia="微軟正黑體" w:hAnsi="微軟正黑體" w:hint="eastAsia"/>
                <w:color w:val="FF0000"/>
                <w:sz w:val="22"/>
                <w:szCs w:val="22"/>
              </w:rPr>
              <w:t>北基</w:t>
            </w:r>
            <w:proofErr w:type="gramEnd"/>
            <w:r w:rsidRPr="000D7006">
              <w:rPr>
                <w:rFonts w:ascii="微軟正黑體" w:eastAsia="微軟正黑體" w:hAnsi="微軟正黑體" w:hint="eastAsia"/>
                <w:color w:val="FF0000"/>
                <w:sz w:val="22"/>
                <w:szCs w:val="22"/>
              </w:rPr>
              <w:t>宜花金馬分署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【勞動部勞動力發展署】</w:t>
            </w:r>
          </w:p>
          <w:p w:rsidR="00210D2E" w:rsidRPr="00210D2E" w:rsidRDefault="009B0AC4" w:rsidP="00210D2E">
            <w:pPr>
              <w:snapToGrid w:val="0"/>
              <w:spacing w:line="280" w:lineRule="exact"/>
              <w:jc w:val="both"/>
              <w:rPr>
                <w:rFonts w:ascii="微軟正黑體" w:eastAsia="微軟正黑體" w:hAnsi="微軟正黑體"/>
                <w:sz w:val="22"/>
              </w:rPr>
            </w:pPr>
            <w:r w:rsidRPr="00210D2E">
              <w:rPr>
                <w:rFonts w:ascii="微軟正黑體" w:eastAsia="微軟正黑體" w:hAnsi="微軟正黑體"/>
                <w:color w:val="000000"/>
                <w:sz w:val="22"/>
                <w:szCs w:val="22"/>
              </w:rPr>
              <w:t xml:space="preserve">電話：0800-777888 </w:t>
            </w:r>
            <w:r w:rsidRPr="00210D2E">
              <w:rPr>
                <w:rFonts w:ascii="微軟正黑體" w:eastAsia="微軟正黑體" w:hAnsi="微軟正黑體"/>
                <w:color w:val="000000"/>
                <w:sz w:val="22"/>
                <w:szCs w:val="22"/>
              </w:rPr>
              <w:tab/>
              <w:t xml:space="preserve">  </w:t>
            </w:r>
            <w:hyperlink r:id="rId8" w:history="1">
              <w:r w:rsidR="00210D2E" w:rsidRPr="0033642F">
                <w:rPr>
                  <w:rStyle w:val="af0"/>
                  <w:rFonts w:ascii="微軟正黑體" w:eastAsia="微軟正黑體" w:hAnsi="微軟正黑體"/>
                  <w:sz w:val="22"/>
                  <w:szCs w:val="22"/>
                </w:rPr>
                <w:t>https://www.wda.gov.tw</w:t>
              </w:r>
            </w:hyperlink>
          </w:p>
          <w:p w:rsid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其他課程查詢：</w:t>
            </w:r>
            <w:hyperlink r:id="rId9" w:history="1">
              <w:r w:rsidR="00210D2E" w:rsidRPr="0033642F">
                <w:rPr>
                  <w:rStyle w:val="af0"/>
                  <w:rFonts w:ascii="微軟正黑體" w:eastAsia="微軟正黑體" w:hAnsi="微軟正黑體"/>
                  <w:sz w:val="22"/>
                  <w:szCs w:val="22"/>
                </w:rPr>
                <w:t>https://tims.etraining.gov.tw/timsonline/index.aspx</w:t>
              </w:r>
            </w:hyperlink>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北基宜花金馬分署</w:t>
            </w:r>
            <w:r w:rsidRPr="00210D2E">
              <w:rPr>
                <w:rFonts w:ascii="微軟正黑體" w:eastAsia="微軟正黑體" w:hAnsi="微軟正黑體"/>
                <w:color w:val="000000" w:themeColor="text1"/>
                <w:sz w:val="22"/>
                <w:szCs w:val="22"/>
              </w:rPr>
              <w:t>】</w:t>
            </w:r>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hint="eastAsia"/>
                <w:color w:val="000000" w:themeColor="text1"/>
                <w:sz w:val="22"/>
                <w:szCs w:val="22"/>
              </w:rPr>
              <w:t>電話</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02-89956399分機1372</w:t>
            </w:r>
            <w:r w:rsidRPr="00210D2E">
              <w:rPr>
                <w:rFonts w:ascii="微軟正黑體" w:eastAsia="微軟正黑體" w:hAnsi="微軟正黑體"/>
                <w:color w:val="000000" w:themeColor="text1"/>
                <w:sz w:val="22"/>
                <w:szCs w:val="22"/>
              </w:rPr>
              <w:t xml:space="preserve"> </w:t>
            </w:r>
            <w:r w:rsidRPr="00210D2E">
              <w:rPr>
                <w:rFonts w:ascii="微軟正黑體" w:eastAsia="微軟正黑體" w:hAnsi="微軟正黑體" w:hint="eastAsia"/>
                <w:color w:val="000000" w:themeColor="text1"/>
                <w:sz w:val="22"/>
                <w:szCs w:val="22"/>
              </w:rPr>
              <w:t>張先生</w:t>
            </w:r>
            <w:r w:rsidRPr="00210D2E">
              <w:rPr>
                <w:rFonts w:ascii="微軟正黑體" w:eastAsia="微軟正黑體" w:hAnsi="微軟正黑體"/>
                <w:color w:val="000000" w:themeColor="text1"/>
                <w:sz w:val="22"/>
                <w:szCs w:val="22"/>
              </w:rPr>
              <w:tab/>
              <w:t xml:space="preserve"> http://</w:t>
            </w:r>
            <w:r w:rsidRPr="00210D2E">
              <w:rPr>
                <w:rFonts w:ascii="微軟正黑體" w:eastAsia="微軟正黑體" w:hAnsi="微軟正黑體" w:hint="eastAsia"/>
                <w:color w:val="000000" w:themeColor="text1"/>
                <w:sz w:val="22"/>
                <w:szCs w:val="22"/>
              </w:rPr>
              <w:t>tkyhkm</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wda.</w:t>
            </w:r>
            <w:r w:rsidRPr="00210D2E">
              <w:rPr>
                <w:rFonts w:ascii="微軟正黑體" w:eastAsia="微軟正黑體" w:hAnsi="微軟正黑體"/>
                <w:color w:val="000000" w:themeColor="text1"/>
                <w:sz w:val="22"/>
                <w:szCs w:val="22"/>
              </w:rPr>
              <w:t>gov.tw/</w:t>
            </w:r>
          </w:p>
          <w:p w:rsidR="009B0AC4" w:rsidRPr="009B0AC4" w:rsidRDefault="009B0AC4" w:rsidP="00210D2E">
            <w:pPr>
              <w:snapToGrid w:val="0"/>
              <w:spacing w:line="280" w:lineRule="exact"/>
              <w:jc w:val="both"/>
              <w:rPr>
                <w:rFonts w:ascii="微軟正黑體" w:eastAsia="微軟正黑體" w:hAnsi="微軟正黑體"/>
                <w:color w:val="000000"/>
              </w:rPr>
            </w:pPr>
            <w:r w:rsidRPr="00210D2E">
              <w:rPr>
                <w:rFonts w:ascii="微軟正黑體" w:eastAsia="微軟正黑體" w:hAnsi="微軟正黑體" w:hint="eastAsia"/>
                <w:color w:val="000000" w:themeColor="text1"/>
                <w:sz w:val="22"/>
                <w:szCs w:val="22"/>
              </w:rPr>
              <w:t>電子郵件</w:t>
            </w:r>
            <w:r w:rsidRPr="00210D2E">
              <w:rPr>
                <w:rFonts w:ascii="微軟正黑體" w:eastAsia="微軟正黑體" w:hAnsi="微軟正黑體"/>
                <w:color w:val="000000" w:themeColor="text1"/>
                <w:sz w:val="22"/>
                <w:szCs w:val="22"/>
              </w:rPr>
              <w:t>：</w:t>
            </w:r>
            <w:hyperlink r:id="rId10" w:history="1">
              <w:r w:rsidRPr="00210D2E">
                <w:rPr>
                  <w:rStyle w:val="af0"/>
                  <w:rFonts w:ascii="微軟正黑體" w:eastAsia="微軟正黑體" w:hAnsi="微軟正黑體" w:hint="eastAsia"/>
                  <w:color w:val="000000" w:themeColor="text1"/>
                  <w:sz w:val="22"/>
                  <w:szCs w:val="22"/>
                </w:rPr>
                <w:t>service2@wda.gov.tw</w:t>
              </w:r>
            </w:hyperlink>
            <w:r w:rsidRPr="00210D2E">
              <w:rPr>
                <w:rFonts w:ascii="微軟正黑體" w:eastAsia="微軟正黑體" w:hAnsi="微軟正黑體" w:hint="eastAsia"/>
                <w:color w:val="000000" w:themeColor="text1"/>
                <w:sz w:val="22"/>
                <w:szCs w:val="22"/>
              </w:rPr>
              <w:t xml:space="preserve">　　　　　　</w:t>
            </w:r>
            <w:r w:rsidRPr="00210D2E">
              <w:rPr>
                <w:rFonts w:ascii="微軟正黑體" w:eastAsia="微軟正黑體" w:hAnsi="微軟正黑體"/>
                <w:color w:val="000000" w:themeColor="text1"/>
                <w:sz w:val="22"/>
                <w:szCs w:val="22"/>
              </w:rPr>
              <w:tab/>
            </w:r>
            <w:r w:rsidRPr="00210D2E">
              <w:rPr>
                <w:rFonts w:ascii="微軟正黑體" w:eastAsia="微軟正黑體" w:hAnsi="微軟正黑體" w:hint="eastAsia"/>
                <w:color w:val="000000" w:themeColor="text1"/>
                <w:sz w:val="22"/>
                <w:szCs w:val="22"/>
              </w:rPr>
              <w:t>傳真</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02-89956378</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B" w:rsidRDefault="003670DB" w:rsidP="00D86FE4">
      <w:r>
        <w:separator/>
      </w:r>
    </w:p>
  </w:endnote>
  <w:endnote w:type="continuationSeparator" w:id="0">
    <w:p w:rsidR="003670DB" w:rsidRDefault="003670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B" w:rsidRDefault="003670DB" w:rsidP="00D86FE4">
      <w:r>
        <w:separator/>
      </w:r>
    </w:p>
  </w:footnote>
  <w:footnote w:type="continuationSeparator" w:id="0">
    <w:p w:rsidR="003670DB" w:rsidRDefault="003670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DB" w:rsidRPr="00907166" w:rsidRDefault="003670DB"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4E2F"/>
    <w:rsid w:val="00056E2C"/>
    <w:rsid w:val="00063702"/>
    <w:rsid w:val="00084098"/>
    <w:rsid w:val="000D7006"/>
    <w:rsid w:val="00173066"/>
    <w:rsid w:val="0019024C"/>
    <w:rsid w:val="001E2BE1"/>
    <w:rsid w:val="001F4D27"/>
    <w:rsid w:val="00210D2E"/>
    <w:rsid w:val="0022669B"/>
    <w:rsid w:val="002A6686"/>
    <w:rsid w:val="002F396A"/>
    <w:rsid w:val="002F4FB3"/>
    <w:rsid w:val="003225DD"/>
    <w:rsid w:val="003403FF"/>
    <w:rsid w:val="003670DB"/>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2@wda.gov.tw" TargetMode="External"/><Relationship Id="rId4" Type="http://schemas.openxmlformats.org/officeDocument/2006/relationships/settings" Target="settings.xml"/><Relationship Id="rId9" Type="http://schemas.openxmlformats.org/officeDocument/2006/relationships/hyperlink" Target="https://tims.etraining.gov.tw/timsonline/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C25C-7F10-48F4-AE1B-8EF15D81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28</cp:revision>
  <dcterms:created xsi:type="dcterms:W3CDTF">2015-06-02T08:50:00Z</dcterms:created>
  <dcterms:modified xsi:type="dcterms:W3CDTF">2018-05-02T03:46:00Z</dcterms:modified>
</cp:coreProperties>
</file>