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14" w:rsidRPr="00E97014" w:rsidRDefault="00E97014">
      <w:pPr>
        <w:rPr>
          <w:rFonts w:ascii="微軟正黑體" w:eastAsia="微軟正黑體" w:hAnsi="微軟正黑體"/>
          <w:b/>
          <w:color w:val="333399"/>
        </w:rPr>
      </w:pPr>
      <w:r w:rsidRPr="00E97014">
        <w:rPr>
          <w:rFonts w:ascii="微軟正黑體" w:eastAsia="微軟正黑體" w:hAnsi="微軟正黑體" w:hint="eastAsia"/>
          <w:b/>
          <w:color w:val="333399"/>
        </w:rPr>
        <w:t>電子製程工程師</w:t>
      </w:r>
      <w:r w:rsidR="001919D2">
        <w:rPr>
          <w:rFonts w:ascii="微軟正黑體" w:eastAsia="微軟正黑體" w:hAnsi="微軟正黑體" w:hint="eastAsia"/>
          <w:b/>
          <w:color w:val="333399"/>
        </w:rPr>
        <w:t xml:space="preserve"> </w:t>
      </w:r>
      <w:r w:rsidR="001919D2" w:rsidRPr="001919D2">
        <w:rPr>
          <w:rFonts w:ascii="微軟正黑體" w:eastAsia="微軟正黑體" w:hAnsi="微軟正黑體"/>
          <w:b/>
          <w:color w:val="333399"/>
        </w:rPr>
        <w:t>Certified Electronic Process Engineer</w:t>
      </w:r>
      <w:bookmarkStart w:id="0" w:name="_GoBack"/>
      <w:bookmarkEnd w:id="0"/>
    </w:p>
    <w:tbl>
      <w:tblPr>
        <w:tblW w:w="7610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238"/>
      </w:tblGrid>
      <w:tr w:rsidR="00E97014" w:rsidRPr="00E97014" w:rsidTr="00E97014">
        <w:trPr>
          <w:cantSplit/>
          <w:trHeight w:val="70"/>
        </w:trPr>
        <w:tc>
          <w:tcPr>
            <w:tcW w:w="3245" w:type="dxa"/>
          </w:tcPr>
          <w:p w:rsidR="00E97014" w:rsidRPr="00E97014" w:rsidRDefault="00E97014" w:rsidP="00122420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/>
                <w:spacing w:val="30"/>
                <w:kern w:val="0"/>
              </w:rPr>
              <w:t>課程名稱</w:t>
            </w:r>
          </w:p>
        </w:tc>
        <w:tc>
          <w:tcPr>
            <w:tcW w:w="2127" w:type="dxa"/>
          </w:tcPr>
          <w:p w:rsidR="00E97014" w:rsidRPr="00E97014" w:rsidRDefault="00E97014" w:rsidP="00122420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時數</w:t>
            </w:r>
          </w:p>
        </w:tc>
        <w:tc>
          <w:tcPr>
            <w:tcW w:w="2238" w:type="dxa"/>
          </w:tcPr>
          <w:p w:rsidR="00E97014" w:rsidRPr="00E97014" w:rsidRDefault="00E97014" w:rsidP="00122420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</w:p>
        </w:tc>
      </w:tr>
      <w:tr w:rsidR="00E97014" w:rsidRPr="00E97014" w:rsidTr="00E97014">
        <w:trPr>
          <w:cantSplit/>
          <w:trHeight w:val="269"/>
        </w:trPr>
        <w:tc>
          <w:tcPr>
            <w:tcW w:w="3245" w:type="dxa"/>
            <w:vAlign w:val="center"/>
          </w:tcPr>
          <w:p w:rsidR="00E97014" w:rsidRPr="00E97014" w:rsidRDefault="00E97014" w:rsidP="00122420">
            <w:pPr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電子價值鏈與元件介紹</w:t>
            </w:r>
          </w:p>
        </w:tc>
        <w:tc>
          <w:tcPr>
            <w:tcW w:w="2127" w:type="dxa"/>
            <w:vAlign w:val="center"/>
          </w:tcPr>
          <w:p w:rsidR="00E97014" w:rsidRPr="00E97014" w:rsidRDefault="00E97014" w:rsidP="00122420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3小時</w:t>
            </w:r>
          </w:p>
        </w:tc>
        <w:tc>
          <w:tcPr>
            <w:tcW w:w="2238" w:type="dxa"/>
          </w:tcPr>
          <w:p w:rsidR="00E97014" w:rsidRPr="00E97014" w:rsidRDefault="00E97014" w:rsidP="00122420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b/>
                <w:color w:val="333399"/>
              </w:rPr>
              <w:t>EVCCE</w:t>
            </w:r>
          </w:p>
        </w:tc>
      </w:tr>
      <w:tr w:rsidR="00E97014" w:rsidRPr="00E97014" w:rsidTr="00E97014">
        <w:trPr>
          <w:cantSplit/>
          <w:trHeight w:val="397"/>
        </w:trPr>
        <w:tc>
          <w:tcPr>
            <w:tcW w:w="3245" w:type="dxa"/>
            <w:vAlign w:val="center"/>
          </w:tcPr>
          <w:p w:rsidR="00E97014" w:rsidRPr="00E97014" w:rsidRDefault="00E97014" w:rsidP="00E97014">
            <w:pPr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晶圓材料製程介紹</w:t>
            </w:r>
          </w:p>
        </w:tc>
        <w:tc>
          <w:tcPr>
            <w:tcW w:w="2127" w:type="dxa"/>
            <w:vAlign w:val="center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7小時</w:t>
            </w:r>
          </w:p>
        </w:tc>
        <w:tc>
          <w:tcPr>
            <w:tcW w:w="2238" w:type="dxa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b/>
                <w:color w:val="333399"/>
              </w:rPr>
              <w:t>WMMP</w:t>
            </w:r>
          </w:p>
        </w:tc>
      </w:tr>
      <w:tr w:rsidR="00E97014" w:rsidRPr="00E97014" w:rsidTr="00E97014">
        <w:trPr>
          <w:cantSplit/>
          <w:trHeight w:val="397"/>
        </w:trPr>
        <w:tc>
          <w:tcPr>
            <w:tcW w:w="3245" w:type="dxa"/>
            <w:vAlign w:val="center"/>
          </w:tcPr>
          <w:p w:rsidR="00E97014" w:rsidRPr="00E97014" w:rsidRDefault="00E97014" w:rsidP="00E97014">
            <w:pPr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半導體製程技術導論</w:t>
            </w:r>
          </w:p>
        </w:tc>
        <w:tc>
          <w:tcPr>
            <w:tcW w:w="2127" w:type="dxa"/>
            <w:vAlign w:val="center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7小時</w:t>
            </w:r>
          </w:p>
        </w:tc>
        <w:tc>
          <w:tcPr>
            <w:tcW w:w="2238" w:type="dxa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b/>
                <w:color w:val="333399"/>
              </w:rPr>
              <w:t>ICMPA</w:t>
            </w:r>
          </w:p>
        </w:tc>
      </w:tr>
      <w:tr w:rsidR="00E97014" w:rsidRPr="00E97014" w:rsidTr="00E97014">
        <w:trPr>
          <w:cantSplit/>
          <w:trHeight w:val="397"/>
        </w:trPr>
        <w:tc>
          <w:tcPr>
            <w:tcW w:w="3245" w:type="dxa"/>
            <w:vAlign w:val="center"/>
          </w:tcPr>
          <w:p w:rsidR="00E97014" w:rsidRPr="00E97014" w:rsidRDefault="00E97014" w:rsidP="00E97014">
            <w:pPr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半導體製程介紹</w:t>
            </w:r>
          </w:p>
        </w:tc>
        <w:tc>
          <w:tcPr>
            <w:tcW w:w="2127" w:type="dxa"/>
            <w:vAlign w:val="center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14小時</w:t>
            </w:r>
          </w:p>
        </w:tc>
        <w:tc>
          <w:tcPr>
            <w:tcW w:w="2238" w:type="dxa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b/>
                <w:color w:val="333399"/>
              </w:rPr>
              <w:t>ICMP</w:t>
            </w:r>
          </w:p>
        </w:tc>
      </w:tr>
      <w:tr w:rsidR="00E97014" w:rsidRPr="00E97014" w:rsidTr="00E97014">
        <w:trPr>
          <w:cantSplit/>
          <w:trHeight w:val="397"/>
        </w:trPr>
        <w:tc>
          <w:tcPr>
            <w:tcW w:w="3245" w:type="dxa"/>
            <w:vAlign w:val="center"/>
          </w:tcPr>
          <w:p w:rsidR="00E97014" w:rsidRPr="00E97014" w:rsidRDefault="00E97014" w:rsidP="00E97014">
            <w:pPr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IC封裝製程介紹</w:t>
            </w:r>
          </w:p>
        </w:tc>
        <w:tc>
          <w:tcPr>
            <w:tcW w:w="2127" w:type="dxa"/>
            <w:vAlign w:val="center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7小時</w:t>
            </w:r>
          </w:p>
        </w:tc>
        <w:tc>
          <w:tcPr>
            <w:tcW w:w="2238" w:type="dxa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b/>
                <w:color w:val="333399"/>
              </w:rPr>
              <w:t>ICPK</w:t>
            </w:r>
          </w:p>
        </w:tc>
      </w:tr>
      <w:tr w:rsidR="00E97014" w:rsidRPr="00E97014" w:rsidTr="00E97014">
        <w:trPr>
          <w:cantSplit/>
          <w:trHeight w:val="397"/>
        </w:trPr>
        <w:tc>
          <w:tcPr>
            <w:tcW w:w="3245" w:type="dxa"/>
            <w:vAlign w:val="center"/>
          </w:tcPr>
          <w:p w:rsidR="00E97014" w:rsidRPr="00E97014" w:rsidRDefault="00E97014" w:rsidP="00E97014">
            <w:pPr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IC測試製程介紹</w:t>
            </w:r>
          </w:p>
        </w:tc>
        <w:tc>
          <w:tcPr>
            <w:tcW w:w="2127" w:type="dxa"/>
            <w:vAlign w:val="center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7小時</w:t>
            </w:r>
          </w:p>
        </w:tc>
        <w:tc>
          <w:tcPr>
            <w:tcW w:w="2238" w:type="dxa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proofErr w:type="spellStart"/>
            <w:r w:rsidRPr="00E97014">
              <w:rPr>
                <w:rFonts w:ascii="微軟正黑體" w:eastAsia="微軟正黑體" w:hAnsi="微軟正黑體" w:hint="eastAsia"/>
                <w:b/>
                <w:color w:val="333399"/>
              </w:rPr>
              <w:t>ICTest</w:t>
            </w:r>
            <w:proofErr w:type="spellEnd"/>
          </w:p>
        </w:tc>
      </w:tr>
      <w:tr w:rsidR="00E97014" w:rsidRPr="00E97014" w:rsidTr="00E97014">
        <w:trPr>
          <w:cantSplit/>
          <w:trHeight w:val="390"/>
        </w:trPr>
        <w:tc>
          <w:tcPr>
            <w:tcW w:w="3245" w:type="dxa"/>
            <w:vAlign w:val="center"/>
          </w:tcPr>
          <w:p w:rsidR="00E97014" w:rsidRPr="00E97014" w:rsidRDefault="00E97014" w:rsidP="00E97014">
            <w:pPr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PCB製程介紹</w:t>
            </w:r>
          </w:p>
        </w:tc>
        <w:tc>
          <w:tcPr>
            <w:tcW w:w="2127" w:type="dxa"/>
            <w:vAlign w:val="center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7小時</w:t>
            </w:r>
          </w:p>
        </w:tc>
        <w:tc>
          <w:tcPr>
            <w:tcW w:w="2238" w:type="dxa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b/>
                <w:color w:val="333399"/>
              </w:rPr>
              <w:t>PCB</w:t>
            </w:r>
          </w:p>
        </w:tc>
      </w:tr>
      <w:tr w:rsidR="00E97014" w:rsidRPr="00E97014" w:rsidTr="00E97014">
        <w:trPr>
          <w:cantSplit/>
          <w:trHeight w:val="390"/>
        </w:trPr>
        <w:tc>
          <w:tcPr>
            <w:tcW w:w="3245" w:type="dxa"/>
            <w:vAlign w:val="center"/>
          </w:tcPr>
          <w:p w:rsidR="00E97014" w:rsidRPr="00E97014" w:rsidRDefault="00E97014" w:rsidP="00E97014">
            <w:pPr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電子組裝製程介紹</w:t>
            </w:r>
          </w:p>
        </w:tc>
        <w:tc>
          <w:tcPr>
            <w:tcW w:w="2127" w:type="dxa"/>
            <w:vAlign w:val="center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7小時</w:t>
            </w:r>
          </w:p>
        </w:tc>
        <w:tc>
          <w:tcPr>
            <w:tcW w:w="2238" w:type="dxa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b/>
                <w:color w:val="333399"/>
              </w:rPr>
              <w:t>EPCBA</w:t>
            </w:r>
          </w:p>
        </w:tc>
      </w:tr>
      <w:tr w:rsidR="00E97014" w:rsidRPr="00E97014" w:rsidTr="00E97014">
        <w:trPr>
          <w:cantSplit/>
          <w:trHeight w:val="390"/>
        </w:trPr>
        <w:tc>
          <w:tcPr>
            <w:tcW w:w="3245" w:type="dxa"/>
            <w:vAlign w:val="center"/>
          </w:tcPr>
          <w:p w:rsidR="00E97014" w:rsidRPr="00E97014" w:rsidRDefault="00E97014" w:rsidP="00E97014">
            <w:pPr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LCD製程介紹</w:t>
            </w:r>
          </w:p>
        </w:tc>
        <w:tc>
          <w:tcPr>
            <w:tcW w:w="2127" w:type="dxa"/>
            <w:vAlign w:val="center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spacing w:val="30"/>
                <w:kern w:val="0"/>
              </w:rPr>
              <w:t>14小時</w:t>
            </w:r>
          </w:p>
        </w:tc>
        <w:tc>
          <w:tcPr>
            <w:tcW w:w="2238" w:type="dxa"/>
          </w:tcPr>
          <w:p w:rsidR="00E97014" w:rsidRPr="00E97014" w:rsidRDefault="00E97014" w:rsidP="00E97014">
            <w:pPr>
              <w:jc w:val="center"/>
              <w:rPr>
                <w:rFonts w:ascii="微軟正黑體" w:eastAsia="微軟正黑體" w:hAnsi="微軟正黑體"/>
                <w:spacing w:val="30"/>
                <w:kern w:val="0"/>
              </w:rPr>
            </w:pPr>
            <w:r w:rsidRPr="00E97014">
              <w:rPr>
                <w:rFonts w:ascii="微軟正黑體" w:eastAsia="微軟正黑體" w:hAnsi="微軟正黑體" w:hint="eastAsia"/>
                <w:b/>
                <w:color w:val="333399"/>
              </w:rPr>
              <w:t>LCD</w:t>
            </w:r>
          </w:p>
        </w:tc>
      </w:tr>
    </w:tbl>
    <w:p w:rsidR="00E97014" w:rsidRPr="00E97014" w:rsidRDefault="00E97014"/>
    <w:p w:rsidR="00E97014" w:rsidRPr="00E97014" w:rsidRDefault="00E97014"/>
    <w:p w:rsidR="00E97014" w:rsidRPr="00E97014" w:rsidRDefault="00E97014">
      <w:r w:rsidRPr="00E9701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485765" cy="1208405"/>
            <wp:effectExtent l="0" t="0" r="635" b="0"/>
            <wp:wrapThrough wrapText="bothSides">
              <wp:wrapPolygon edited="0">
                <wp:start x="0" y="0"/>
                <wp:lineTo x="0" y="21112"/>
                <wp:lineTo x="21527" y="21112"/>
                <wp:lineTo x="2152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014" w:rsidRPr="00E970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E3"/>
    <w:rsid w:val="00167523"/>
    <w:rsid w:val="001919D2"/>
    <w:rsid w:val="00E97014"/>
    <w:rsid w:val="00F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D03EF-A7B9-4633-B87A-D5EA0F4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AICI-01</cp:lastModifiedBy>
  <cp:revision>3</cp:revision>
  <dcterms:created xsi:type="dcterms:W3CDTF">2018-02-22T08:28:00Z</dcterms:created>
  <dcterms:modified xsi:type="dcterms:W3CDTF">2018-02-22T08:34:00Z</dcterms:modified>
</cp:coreProperties>
</file>