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RDefault="0061458C" w:rsidP="00B6394A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</w:p>
    <w:p w:rsidR="000F0BD3" w:rsidRDefault="000F0BD3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精實</w:t>
      </w:r>
      <w:r w:rsidRPr="000F0BD3">
        <w:rPr>
          <w:rFonts w:ascii="標楷體" w:eastAsia="標楷體" w:hAnsi="標楷體" w:hint="eastAsia"/>
          <w:b/>
          <w:bCs/>
          <w:sz w:val="44"/>
          <w:szCs w:val="44"/>
        </w:rPr>
        <w:t>六標準差應用實務</w:t>
      </w:r>
    </w:p>
    <w:p w:rsidR="005D105F" w:rsidRDefault="000F0BD3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  <w:color w:val="FF0000"/>
          <w:sz w:val="32"/>
          <w:szCs w:val="32"/>
        </w:rPr>
      </w:pPr>
      <w:r w:rsidRPr="000F0BD3">
        <w:rPr>
          <w:rFonts w:ascii="標楷體" w:eastAsia="標楷體" w:hAnsi="標楷體" w:hint="eastAsia"/>
          <w:bCs/>
          <w:color w:val="FF0000"/>
          <w:sz w:val="32"/>
          <w:szCs w:val="32"/>
        </w:rPr>
        <w:t>「挑選重要的主題事項來進行改善是產業生存與競爭的必要條件」</w:t>
      </w:r>
    </w:p>
    <w:p w:rsidR="007572DC" w:rsidRDefault="007572DC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7C3936" w:rsidRPr="007C3936" w:rsidRDefault="007C393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1861DB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="000F0BD3" w:rsidRPr="000F0BD3">
        <w:rPr>
          <w:rFonts w:ascii="標楷體" w:eastAsia="標楷體" w:hAnsi="標楷體" w:cs="Calibri" w:hint="eastAsia"/>
          <w:sz w:val="24"/>
          <w:szCs w:val="24"/>
        </w:rPr>
        <w:t>2015/</w:t>
      </w:r>
      <w:r w:rsidR="001861DB" w:rsidRPr="001861DB">
        <w:rPr>
          <w:rFonts w:ascii="標楷體" w:eastAsia="標楷體" w:hAnsi="標楷體" w:cs="Calibri" w:hint="eastAsia"/>
          <w:sz w:val="24"/>
          <w:szCs w:val="24"/>
        </w:rPr>
        <w:t xml:space="preserve">10/17，10/18，10/24，10/25，10/31 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(</w:t>
      </w:r>
      <w:r w:rsidR="006C4561">
        <w:rPr>
          <w:rFonts w:ascii="標楷體" w:eastAsia="標楷體" w:hAnsi="標楷體" w:cs="Calibri" w:hint="eastAsia"/>
          <w:sz w:val="24"/>
          <w:szCs w:val="24"/>
        </w:rPr>
        <w:t>六日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6C4561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6C4561" w:rsidRPr="00C66386">
        <w:rPr>
          <w:rFonts w:ascii="標楷體" w:eastAsia="標楷體" w:hAnsi="標楷體" w:cs="Calibri"/>
          <w:sz w:val="24"/>
          <w:szCs w:val="24"/>
        </w:rPr>
        <w:t>9:00-1</w:t>
      </w:r>
      <w:r w:rsidR="000F0BD3">
        <w:rPr>
          <w:rFonts w:ascii="標楷體" w:eastAsia="標楷體" w:hAnsi="標楷體" w:cs="Calibri" w:hint="eastAsia"/>
          <w:sz w:val="24"/>
          <w:szCs w:val="24"/>
        </w:rPr>
        <w:t>8</w:t>
      </w:r>
      <w:r w:rsidR="006C4561" w:rsidRPr="00C66386">
        <w:rPr>
          <w:rFonts w:ascii="標楷體" w:eastAsia="標楷體" w:hAnsi="標楷體" w:cs="Calibri"/>
          <w:sz w:val="24"/>
          <w:szCs w:val="24"/>
        </w:rPr>
        <w:t>:00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0F0BD3">
        <w:rPr>
          <w:rFonts w:ascii="標楷體" w:eastAsia="標楷體" w:hAnsi="標楷體" w:cs="Calibri" w:hint="eastAsia"/>
          <w:sz w:val="24"/>
          <w:szCs w:val="24"/>
        </w:rPr>
        <w:t>5</w:t>
      </w:r>
      <w:r w:rsidR="006C4561">
        <w:rPr>
          <w:rFonts w:ascii="標楷體" w:eastAsia="標楷體" w:hAnsi="標楷體" w:cs="Calibri" w:hint="eastAsia"/>
          <w:sz w:val="24"/>
          <w:szCs w:val="24"/>
        </w:rPr>
        <w:t>天</w:t>
      </w:r>
      <w:r w:rsidR="000F0BD3">
        <w:rPr>
          <w:rFonts w:ascii="標楷體" w:eastAsia="標楷體" w:hAnsi="標楷體" w:cs="Calibri" w:hint="eastAsia"/>
          <w:sz w:val="24"/>
          <w:szCs w:val="24"/>
        </w:rPr>
        <w:t>40</w:t>
      </w:r>
      <w:r w:rsidR="006C4561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7572DC" w:rsidRPr="00646D7C" w:rsidRDefault="00A63C3F" w:rsidP="007572DC">
      <w:pPr>
        <w:pStyle w:val="a3"/>
        <w:numPr>
          <w:ilvl w:val="0"/>
          <w:numId w:val="13"/>
        </w:numPr>
        <w:snapToGrid w:val="0"/>
        <w:spacing w:beforeLines="50" w:before="18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B6394A" w:rsidRPr="007572DC">
        <w:rPr>
          <w:rFonts w:ascii="標楷體" w:eastAsia="標楷體" w:hAnsi="標楷體" w:cs="Calibri" w:hint="eastAsia"/>
          <w:sz w:val="24"/>
          <w:szCs w:val="24"/>
        </w:rPr>
        <w:t>新竹市光復路二段352號5樓(課前3天以e-mail通知)</w:t>
      </w:r>
      <w:bookmarkStart w:id="7" w:name="OLE_LINK87"/>
      <w:bookmarkStart w:id="8" w:name="OLE_LINK88"/>
      <w:bookmarkEnd w:id="4"/>
      <w:bookmarkEnd w:id="5"/>
      <w:bookmarkEnd w:id="6"/>
    </w:p>
    <w:p w:rsidR="00646D7C" w:rsidRDefault="00646D7C" w:rsidP="00646D7C">
      <w:pPr>
        <w:pStyle w:val="a3"/>
        <w:numPr>
          <w:ilvl w:val="0"/>
          <w:numId w:val="13"/>
        </w:numPr>
        <w:snapToGrid w:val="0"/>
        <w:spacing w:beforeLines="50" w:before="18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646D7C">
        <w:rPr>
          <w:rFonts w:ascii="標楷體" w:eastAsia="標楷體" w:hAnsi="標楷體" w:hint="eastAsia"/>
          <w:sz w:val="24"/>
          <w:szCs w:val="24"/>
        </w:rPr>
        <w:t>簡章：</w:t>
      </w:r>
      <w:hyperlink r:id="rId9" w:history="1">
        <w:r w:rsidR="00E12BC6" w:rsidRPr="00760102">
          <w:rPr>
            <w:rStyle w:val="a4"/>
            <w:rFonts w:ascii="標楷體" w:eastAsia="標楷體" w:hAnsi="標楷體"/>
            <w:sz w:val="24"/>
            <w:szCs w:val="24"/>
          </w:rPr>
          <w:t>http://goo.gl/TiyvE7</w:t>
        </w:r>
      </w:hyperlink>
    </w:p>
    <w:p w:rsidR="00E12BC6" w:rsidRPr="00E12BC6" w:rsidRDefault="00E12BC6" w:rsidP="00E12BC6">
      <w:pPr>
        <w:pStyle w:val="a3"/>
        <w:numPr>
          <w:ilvl w:val="0"/>
          <w:numId w:val="13"/>
        </w:numPr>
        <w:snapToGrid w:val="0"/>
        <w:spacing w:beforeLines="50" w:before="180" w:beforeAutospacing="1" w:after="0"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E12BC6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E12BC6" w:rsidRDefault="00E12BC6" w:rsidP="00E12BC6">
      <w:pPr>
        <w:pStyle w:val="a3"/>
        <w:numPr>
          <w:ilvl w:val="0"/>
          <w:numId w:val="13"/>
        </w:numPr>
        <w:snapToGrid w:val="0"/>
        <w:spacing w:beforeLines="50" w:before="18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E12BC6">
        <w:rPr>
          <w:rFonts w:ascii="標楷體" w:eastAsia="標楷體" w:hAnsi="標楷體" w:hint="eastAsia"/>
          <w:sz w:val="24"/>
          <w:szCs w:val="24"/>
        </w:rPr>
        <w:t>學會：(03)5723200 ；E-MAIL：service@ssi.org.tw</w:t>
      </w:r>
    </w:p>
    <w:p w:rsidR="008E5752" w:rsidRDefault="008E5752" w:rsidP="007572DC">
      <w:pPr>
        <w:tabs>
          <w:tab w:val="left" w:pos="2240"/>
        </w:tabs>
        <w:snapToGrid w:val="0"/>
        <w:spacing w:beforeLines="50" w:before="180" w:beforeAutospacing="1" w:after="0" w:line="240" w:lineRule="auto"/>
        <w:ind w:left="3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B232C0" wp14:editId="5251D3B4">
            <wp:simplePos x="0" y="0"/>
            <wp:positionH relativeFrom="column">
              <wp:posOffset>-153670</wp:posOffset>
            </wp:positionH>
            <wp:positionV relativeFrom="paragraph">
              <wp:posOffset>295910</wp:posOffset>
            </wp:positionV>
            <wp:extent cx="2630170" cy="2624455"/>
            <wp:effectExtent l="0" t="0" r="0" b="4445"/>
            <wp:wrapSquare wrapText="bothSides"/>
            <wp:docPr id="1" name="圖片 1" descr="C:\Users\AICI-03\Desktop\常用網路資料\常用簡章小圖\4cbc3ce31773e9186c9c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常用網路資料\常用簡章小圖\4cbc3ce31773e9186c9c0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2DC" w:rsidRPr="007572DC" w:rsidRDefault="007572DC" w:rsidP="007572DC">
      <w:pPr>
        <w:tabs>
          <w:tab w:val="left" w:pos="2240"/>
        </w:tabs>
        <w:snapToGrid w:val="0"/>
        <w:spacing w:beforeLines="50" w:before="180" w:beforeAutospacing="1" w:after="0" w:line="240" w:lineRule="auto"/>
        <w:ind w:left="3"/>
        <w:jc w:val="both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Six Sigma是一種邏輯理念及問題的改善手法，運用策略、文化改變及各種管理與統計工具整合一起使用。企業挑選最重要的主題事項來進行改善，可使經營成本降至最低並增強顧客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滿意，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創造企業價值，使企業獲利增加及追求產品完美。在當前企業積極追求提昇品質的時候，對識別品質問題與規劃改進機會的人才需求殷切，本課程就是為了因應這樣的需求下而規劃設計，介紹識別問題與規劃改進機會的實務手法及其背後的基本觀念。</w:t>
      </w:r>
    </w:p>
    <w:p w:rsidR="007C3936" w:rsidRDefault="007C3936" w:rsidP="007572DC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8E5752" w:rsidRDefault="008E5752" w:rsidP="007572DC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7C3936" w:rsidRDefault="007C3936" w:rsidP="007572DC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【課程目標】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課程結合模擬演練活動，讓學員能身歷其境地練習改善的方法及架構流程。參與者可以學習如何應用精實六標準差的原則和工具，以完成生產效率及流程簡化。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不斷提高質量與速度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理解精實六標準差方法和改善流程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能夠對精實六標準差專案進行正確的定義、劃定範圍和建立實施的能力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創建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價值流圖並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藉此找到改進機會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學習識別浪費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使用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整套的品質管制工具來解決問題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開展系統的持續改善活動來達到快速改進的成效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學習錯誤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防呆來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降低重工浪費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實施統計程序控制和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目視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過程管理來監控過程</w:t>
      </w:r>
    </w:p>
    <w:p w:rsidR="007572DC" w:rsidRP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</w:t>
      </w:r>
      <w:r w:rsidRPr="007572DC">
        <w:rPr>
          <w:rFonts w:ascii="標楷體" w:eastAsia="標楷體" w:hAnsi="標楷體" w:hint="eastAsia"/>
          <w:sz w:val="24"/>
          <w:szCs w:val="24"/>
        </w:rPr>
        <w:tab/>
        <w:t>使用MINITAB®軟體來加強對流程改善專案的分析</w:t>
      </w:r>
    </w:p>
    <w:p w:rsidR="007572DC" w:rsidRDefault="007572DC" w:rsidP="007C393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讓學員學習六標準差方法和精實生產的學習和應用經驗的邏輯模式，厚植個人實力。</w:t>
      </w:r>
    </w:p>
    <w:p w:rsidR="007572DC" w:rsidRPr="007572DC" w:rsidRDefault="00DE1F4F" w:rsidP="008E5752">
      <w:pPr>
        <w:rPr>
          <w:rFonts w:ascii="標楷體" w:eastAsia="標楷體" w:hAnsi="標楷體"/>
          <w:b/>
          <w:sz w:val="24"/>
          <w:szCs w:val="24"/>
        </w:rPr>
      </w:pPr>
      <w:bookmarkStart w:id="9" w:name="_GoBack"/>
      <w:bookmarkEnd w:id="9"/>
      <w:r>
        <w:rPr>
          <w:rFonts w:ascii="標楷體" w:eastAsia="標楷體" w:hAnsi="標楷體"/>
          <w:b/>
          <w:sz w:val="24"/>
          <w:szCs w:val="24"/>
        </w:rPr>
        <w:br w:type="page"/>
      </w:r>
      <w:r>
        <w:rPr>
          <w:rFonts w:ascii="標楷體" w:eastAsia="標楷體" w:hAnsi="標楷體" w:hint="eastAsia"/>
          <w:b/>
          <w:sz w:val="24"/>
          <w:szCs w:val="24"/>
        </w:rPr>
        <w:lastRenderedPageBreak/>
        <w:t>【</w:t>
      </w:r>
      <w:r w:rsidR="006C4561" w:rsidRPr="007572DC">
        <w:rPr>
          <w:rFonts w:ascii="標楷體" w:eastAsia="標楷體" w:hAnsi="標楷體" w:hint="eastAsia"/>
          <w:b/>
          <w:sz w:val="24"/>
          <w:szCs w:val="24"/>
        </w:rPr>
        <w:t xml:space="preserve"> 課程大綱</w:t>
      </w:r>
      <w:r>
        <w:rPr>
          <w:rFonts w:ascii="標楷體" w:eastAsia="標楷體" w:hAnsi="標楷體" w:hint="eastAsia"/>
          <w:b/>
          <w:sz w:val="24"/>
          <w:szCs w:val="24"/>
        </w:rPr>
        <w:t>】</w:t>
      </w:r>
    </w:p>
    <w:p w:rsidR="007572DC" w:rsidRPr="007572DC" w:rsidRDefault="007572DC" w:rsidP="008E5752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.問題識別與改進機會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規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 xml:space="preserve">畫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1.精實六標準差基礎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2.識別業務改進機會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3.界定顧客需求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4.制定專案團隊憲章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5.繪製並了解當前過程(SIPOC圖與價值流程圖)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6.進行價值分析</w:t>
      </w:r>
    </w:p>
    <w:p w:rsidR="007572DC" w:rsidRPr="007572DC" w:rsidRDefault="007572DC" w:rsidP="008E5752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二.量測系統分析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1.確認量測的內容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2.量測資料蒐集與分析計畫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3.評估測量系統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4.量化流程能力</w:t>
      </w:r>
    </w:p>
    <w:p w:rsidR="007572DC" w:rsidRPr="007572DC" w:rsidRDefault="007572DC" w:rsidP="008E5752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三.問題的分析方法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1.確定過程約束和瓶頸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2.找出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潛在根因並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>進行變異源研究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3.進行失效模式分析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4.使用比較方法驗</w:t>
      </w:r>
      <w:proofErr w:type="gramStart"/>
      <w:r w:rsidRPr="007572DC">
        <w:rPr>
          <w:rFonts w:ascii="標楷體" w:eastAsia="標楷體" w:hAnsi="標楷體" w:hint="eastAsia"/>
          <w:sz w:val="24"/>
          <w:szCs w:val="24"/>
        </w:rPr>
        <w:t>証</w:t>
      </w:r>
      <w:proofErr w:type="gramEnd"/>
      <w:r w:rsidRPr="007572DC">
        <w:rPr>
          <w:rFonts w:ascii="標楷體" w:eastAsia="標楷體" w:hAnsi="標楷體" w:hint="eastAsia"/>
          <w:sz w:val="24"/>
          <w:szCs w:val="24"/>
        </w:rPr>
        <w:t xml:space="preserve">根因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5.進行相關及回歸分析</w:t>
      </w:r>
    </w:p>
    <w:p w:rsidR="007572DC" w:rsidRPr="007572DC" w:rsidRDefault="007572DC" w:rsidP="008E5752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四.問題解決方案的評估和選擇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1.發展出潛在的解決方案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2.評估、選擇及強化最佳解決方案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3.發展 To-be 價值流程圖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4.發展與試行(Pilot)解決方案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5.確認是否達到專案目標</w:t>
      </w:r>
    </w:p>
    <w:p w:rsidR="007572DC" w:rsidRPr="007572DC" w:rsidRDefault="007572DC" w:rsidP="008E5752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五.過程控制系統與統計製程管制 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1.發展與執行全面性的導入企劃</w:t>
      </w:r>
    </w:p>
    <w:p w:rsidR="007572DC" w:rsidRP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 xml:space="preserve">2.建立與實施統計過程控制 </w:t>
      </w:r>
    </w:p>
    <w:p w:rsidR="007572DC" w:rsidRDefault="007572DC" w:rsidP="008E5752">
      <w:pPr>
        <w:spacing w:after="0" w:line="240" w:lineRule="auto"/>
        <w:ind w:firstLineChars="177" w:firstLine="425"/>
        <w:contextualSpacing/>
        <w:rPr>
          <w:rFonts w:ascii="標楷體" w:eastAsia="標楷體" w:hAnsi="標楷體"/>
          <w:sz w:val="24"/>
          <w:szCs w:val="24"/>
        </w:rPr>
      </w:pPr>
      <w:r w:rsidRPr="007572DC">
        <w:rPr>
          <w:rFonts w:ascii="標楷體" w:eastAsia="標楷體" w:hAnsi="標楷體" w:hint="eastAsia"/>
          <w:sz w:val="24"/>
          <w:szCs w:val="24"/>
        </w:rPr>
        <w:t>3.維持專案成效的文件與衡量指標</w:t>
      </w:r>
    </w:p>
    <w:p w:rsidR="007572DC" w:rsidRDefault="007572DC" w:rsidP="007572DC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bookmarkStart w:id="10" w:name="OLE_LINK1"/>
    </w:p>
    <w:bookmarkEnd w:id="7"/>
    <w:bookmarkEnd w:id="8"/>
    <w:bookmarkEnd w:id="10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1" w:name="OLE_LINK53"/>
      <w:bookmarkStart w:id="12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3" w:name="OLE_LINK51"/>
      <w:bookmarkStart w:id="14" w:name="OLE_LINK52"/>
      <w:bookmarkEnd w:id="11"/>
      <w:bookmarkEnd w:id="12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11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3"/>
          <w:bookmarkEnd w:id="14"/>
          <w:p w:rsidR="000F0BD3" w:rsidRDefault="000F0BD3" w:rsidP="000F0BD3">
            <w:pPr>
              <w:tabs>
                <w:tab w:val="left" w:pos="960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精實</w:t>
            </w:r>
            <w:r w:rsidRPr="000F0BD3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六標準差應用實務</w:t>
            </w:r>
          </w:p>
          <w:p w:rsidR="0085613C" w:rsidRPr="007572DC" w:rsidRDefault="007572DC" w:rsidP="007572D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7572DC">
              <w:rPr>
                <w:rFonts w:ascii="標楷體" w:eastAsia="標楷體" w:hAnsi="標楷體" w:cs="Calibri" w:hint="eastAsia"/>
                <w:sz w:val="24"/>
                <w:szCs w:val="24"/>
              </w:rPr>
              <w:t>2015/</w:t>
            </w:r>
            <w:r w:rsidR="001861DB" w:rsidRPr="001861DB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10/17，10/18，10/24，10/25，10/31 </w:t>
            </w:r>
            <w:r w:rsidRPr="007572DC">
              <w:rPr>
                <w:rFonts w:ascii="標楷體" w:eastAsia="標楷體" w:hAnsi="標楷體" w:cs="Calibri" w:hint="eastAsia"/>
                <w:sz w:val="24"/>
                <w:szCs w:val="24"/>
              </w:rPr>
              <w:t>(六日)</w:t>
            </w:r>
            <w:r w:rsidRPr="007572DC">
              <w:rPr>
                <w:rFonts w:ascii="標楷體" w:eastAsia="標楷體" w:hAnsi="標楷體" w:cs="Calibri"/>
                <w:sz w:val="24"/>
                <w:szCs w:val="24"/>
              </w:rPr>
              <w:t xml:space="preserve"> 9:00-1</w:t>
            </w:r>
            <w:r w:rsidRPr="007572DC">
              <w:rPr>
                <w:rFonts w:ascii="標楷體" w:eastAsia="標楷體" w:hAnsi="標楷體" w:cs="Calibri" w:hint="eastAsia"/>
                <w:sz w:val="24"/>
                <w:szCs w:val="24"/>
              </w:rPr>
              <w:t>8</w:t>
            </w:r>
            <w:r w:rsidRPr="007572DC">
              <w:rPr>
                <w:rFonts w:ascii="標楷體" w:eastAsia="標楷體" w:hAnsi="標楷體" w:cs="Calibri"/>
                <w:sz w:val="24"/>
                <w:szCs w:val="24"/>
              </w:rPr>
              <w:t>:00</w:t>
            </w:r>
            <w:r w:rsidRPr="007572DC">
              <w:rPr>
                <w:rFonts w:ascii="標楷體" w:eastAsia="標楷體" w:hAnsi="標楷體" w:cs="Calibri" w:hint="eastAsia"/>
                <w:sz w:val="24"/>
                <w:szCs w:val="24"/>
              </w:rPr>
              <w:t>，5天40小時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8E575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5" w:name="OLE_LINK59"/>
            <w:bookmarkStart w:id="16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5"/>
            <w:bookmarkEnd w:id="16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proofErr w:type="spellStart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proofErr w:type="spellEnd"/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B6394A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7572DC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7572D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17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7572DC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50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7572DC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7572D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7572D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75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7572DC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7572D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7572D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7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7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ED3437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8E5752" w:rsidRDefault="008E5752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18" w:name="OLE_LINK64"/>
      <w:bookmarkStart w:id="19" w:name="OLE_LINK65"/>
    </w:p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bookmarkEnd w:id="18"/>
    <w:bookmarkEnd w:id="19"/>
    <w:p w:rsidR="00BF10CB" w:rsidRPr="00836FD1" w:rsidRDefault="00BF10CB" w:rsidP="008E5752">
      <w:pPr>
        <w:widowControl w:val="0"/>
        <w:snapToGrid w:val="0"/>
        <w:spacing w:after="0" w:line="300" w:lineRule="exact"/>
        <w:ind w:left="328"/>
        <w:rPr>
          <w:rFonts w:ascii="標楷體" w:eastAsia="標楷體" w:hAnsi="標楷體" w:cs="Times New Roman"/>
          <w:color w:val="000000"/>
          <w:kern w:val="2"/>
        </w:rPr>
      </w:pPr>
    </w:p>
    <w:sectPr w:rsidR="00BF10CB" w:rsidRPr="00836FD1" w:rsidSect="00E12BC6">
      <w:headerReference w:type="default" r:id="rId12"/>
      <w:footerReference w:type="default" r:id="rId13"/>
      <w:pgSz w:w="11906" w:h="16838"/>
      <w:pgMar w:top="1702" w:right="1080" w:bottom="993" w:left="1080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C9" w:rsidRDefault="000A37C9" w:rsidP="003635B2">
      <w:r>
        <w:separator/>
      </w:r>
    </w:p>
  </w:endnote>
  <w:endnote w:type="continuationSeparator" w:id="0">
    <w:p w:rsidR="000A37C9" w:rsidRDefault="000A37C9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Pr="00E47011" w:rsidRDefault="000A37C9" w:rsidP="000A37C9">
    <w:pPr>
      <w:pStyle w:val="a7"/>
      <w:jc w:val="right"/>
      <w:rPr>
        <w:rFonts w:ascii="微軟正黑體" w:eastAsia="微軟正黑體" w:hAnsi="微軟正黑體"/>
        <w:color w:val="000000" w:themeColor="text1"/>
      </w:rPr>
    </w:pPr>
    <w:bookmarkStart w:id="20" w:name="OLE_LINK66"/>
    <w:bookmarkStart w:id="21" w:name="OLE_LINK67"/>
    <w:r>
      <w:rPr>
        <w:rFonts w:ascii="微軟正黑體" w:eastAsia="微軟正黑體" w:hAnsi="微軟正黑體" w:hint="eastAsia"/>
      </w:rPr>
      <w:t>最後更新</w:t>
    </w:r>
    <w:r w:rsidR="00495A09">
      <w:rPr>
        <w:rFonts w:ascii="微軟正黑體" w:eastAsia="微軟正黑體" w:hAnsi="微軟正黑體" w:hint="eastAsia"/>
      </w:rPr>
      <w:t>2015.06.10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Content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91F606" wp14:editId="609805D1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37C9" w:rsidRPr="00E47011" w:rsidRDefault="000A37C9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495A09" w:rsidRPr="00495A09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6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0A37C9" w:rsidRPr="00E47011" w:rsidRDefault="000A37C9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495A09" w:rsidRPr="00495A09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20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C9" w:rsidRDefault="000A37C9" w:rsidP="003635B2">
      <w:r>
        <w:separator/>
      </w:r>
    </w:p>
  </w:footnote>
  <w:footnote w:type="continuationSeparator" w:id="0">
    <w:p w:rsidR="000A37C9" w:rsidRDefault="000A37C9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C9" w:rsidRDefault="000A37C9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86D298A" wp14:editId="3EDF77B0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3022600" cy="465455"/>
          <wp:effectExtent l="0" t="0" r="635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0226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9461F0"/>
    <w:multiLevelType w:val="hybridMultilevel"/>
    <w:tmpl w:val="DE32A52E"/>
    <w:lvl w:ilvl="0" w:tplc="EB0CA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5"/>
  </w:num>
  <w:num w:numId="5">
    <w:abstractNumId w:val="9"/>
  </w:num>
  <w:num w:numId="6">
    <w:abstractNumId w:val="19"/>
  </w:num>
  <w:num w:numId="7">
    <w:abstractNumId w:val="27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10"/>
  </w:num>
  <w:num w:numId="14">
    <w:abstractNumId w:val="2"/>
  </w:num>
  <w:num w:numId="15">
    <w:abstractNumId w:val="29"/>
  </w:num>
  <w:num w:numId="16">
    <w:abstractNumId w:val="31"/>
  </w:num>
  <w:num w:numId="17">
    <w:abstractNumId w:val="24"/>
  </w:num>
  <w:num w:numId="18">
    <w:abstractNumId w:val="15"/>
  </w:num>
  <w:num w:numId="19">
    <w:abstractNumId w:val="30"/>
  </w:num>
  <w:num w:numId="20">
    <w:abstractNumId w:val="12"/>
  </w:num>
  <w:num w:numId="21">
    <w:abstractNumId w:val="23"/>
  </w:num>
  <w:num w:numId="22">
    <w:abstractNumId w:val="28"/>
  </w:num>
  <w:num w:numId="23">
    <w:abstractNumId w:val="0"/>
  </w:num>
  <w:num w:numId="24">
    <w:abstractNumId w:val="5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26"/>
  </w:num>
  <w:num w:numId="30">
    <w:abstractNumId w:val="11"/>
  </w:num>
  <w:num w:numId="31">
    <w:abstractNumId w:val="1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1731"/>
    <w:rsid w:val="00072B6E"/>
    <w:rsid w:val="00075B32"/>
    <w:rsid w:val="00097176"/>
    <w:rsid w:val="000A37C9"/>
    <w:rsid w:val="000A4CBC"/>
    <w:rsid w:val="000A71D0"/>
    <w:rsid w:val="000C7809"/>
    <w:rsid w:val="000D092A"/>
    <w:rsid w:val="000D6DEC"/>
    <w:rsid w:val="000D71E8"/>
    <w:rsid w:val="000E017D"/>
    <w:rsid w:val="000F0BD3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17B5"/>
    <w:rsid w:val="001861DB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3CBC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D2F93"/>
    <w:rsid w:val="003D53F3"/>
    <w:rsid w:val="003F033E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95A0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46D7C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C4561"/>
    <w:rsid w:val="006F3403"/>
    <w:rsid w:val="006F534C"/>
    <w:rsid w:val="007154D9"/>
    <w:rsid w:val="00720552"/>
    <w:rsid w:val="00747E2B"/>
    <w:rsid w:val="00752972"/>
    <w:rsid w:val="00755346"/>
    <w:rsid w:val="007572DC"/>
    <w:rsid w:val="007620D7"/>
    <w:rsid w:val="0076281E"/>
    <w:rsid w:val="00773227"/>
    <w:rsid w:val="00773AD6"/>
    <w:rsid w:val="00773F07"/>
    <w:rsid w:val="00776C43"/>
    <w:rsid w:val="00780C4D"/>
    <w:rsid w:val="00785D12"/>
    <w:rsid w:val="007C3936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8E5752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18B6"/>
    <w:rsid w:val="00A12DAF"/>
    <w:rsid w:val="00A27FD8"/>
    <w:rsid w:val="00A3315B"/>
    <w:rsid w:val="00A3350E"/>
    <w:rsid w:val="00A52524"/>
    <w:rsid w:val="00A63C3F"/>
    <w:rsid w:val="00A713DC"/>
    <w:rsid w:val="00A72AFD"/>
    <w:rsid w:val="00A746D1"/>
    <w:rsid w:val="00A74972"/>
    <w:rsid w:val="00A934B3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7476"/>
    <w:rsid w:val="00B67964"/>
    <w:rsid w:val="00B7065E"/>
    <w:rsid w:val="00B72E36"/>
    <w:rsid w:val="00B81255"/>
    <w:rsid w:val="00B84ECD"/>
    <w:rsid w:val="00B852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1F4F"/>
    <w:rsid w:val="00DE460D"/>
    <w:rsid w:val="00DF1C7B"/>
    <w:rsid w:val="00E0690A"/>
    <w:rsid w:val="00E12BC6"/>
    <w:rsid w:val="00E2084E"/>
    <w:rsid w:val="00E231A6"/>
    <w:rsid w:val="00E3290B"/>
    <w:rsid w:val="00E32A96"/>
    <w:rsid w:val="00E34FAD"/>
    <w:rsid w:val="00E3588D"/>
    <w:rsid w:val="00E402E7"/>
    <w:rsid w:val="00E43F64"/>
    <w:rsid w:val="00E4523E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971F2"/>
    <w:rsid w:val="00FA3237"/>
    <w:rsid w:val="00FA5881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3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3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ss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oo.gl/TiyvE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7B42-1C9F-4FBC-9AB8-D770646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AICI-03</cp:lastModifiedBy>
  <cp:revision>10</cp:revision>
  <cp:lastPrinted>2014-12-08T07:48:00Z</cp:lastPrinted>
  <dcterms:created xsi:type="dcterms:W3CDTF">2015-01-19T08:44:00Z</dcterms:created>
  <dcterms:modified xsi:type="dcterms:W3CDTF">2015-06-10T02:38:00Z</dcterms:modified>
</cp:coreProperties>
</file>