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382031" w:rsidP="00A43B16">
            <w:pPr>
              <w:autoSpaceDE w:val="0"/>
              <w:autoSpaceDN w:val="0"/>
              <w:adjustRightInd w:val="0"/>
              <w:rPr>
                <w:rFonts w:ascii="新細明體" w:hAnsi="新細明體"/>
                <w:b/>
                <w:spacing w:val="12"/>
              </w:rPr>
            </w:pPr>
            <w:r w:rsidRPr="00382031">
              <w:rPr>
                <w:rFonts w:ascii="新細明體" w:hAnsi="新細明體" w:hint="eastAsia"/>
                <w:b/>
                <w:spacing w:val="12"/>
              </w:rPr>
              <w:t>生產規劃與</w:t>
            </w:r>
            <w:proofErr w:type="gramStart"/>
            <w:r w:rsidRPr="00382031">
              <w:rPr>
                <w:rFonts w:ascii="新細明體" w:hAnsi="新細明體" w:hint="eastAsia"/>
                <w:b/>
                <w:spacing w:val="12"/>
              </w:rPr>
              <w:t>排程班</w:t>
            </w:r>
            <w:proofErr w:type="gramEnd"/>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377199" w:rsidRPr="00377199" w:rsidRDefault="00377199" w:rsidP="00377199">
            <w:pPr>
              <w:autoSpaceDE w:val="0"/>
              <w:autoSpaceDN w:val="0"/>
              <w:adjustRightInd w:val="0"/>
              <w:rPr>
                <w:rFonts w:ascii="新細明體" w:hAnsi="新細明體"/>
                <w:spacing w:val="-6"/>
                <w:sz w:val="20"/>
                <w:szCs w:val="20"/>
              </w:rPr>
            </w:pPr>
            <w:r w:rsidRPr="00377199">
              <w:rPr>
                <w:rFonts w:ascii="新細明體" w:hAnsi="新細明體" w:hint="eastAsia"/>
                <w:spacing w:val="-6"/>
                <w:sz w:val="20"/>
                <w:szCs w:val="20"/>
              </w:rPr>
              <w:t>緣由：在企業電子化製造管理系統中，生產規劃、排程與物料、產能需求規劃</w:t>
            </w:r>
            <w:proofErr w:type="gramStart"/>
            <w:r w:rsidRPr="00377199">
              <w:rPr>
                <w:rFonts w:ascii="新細明體" w:hAnsi="新細明體" w:hint="eastAsia"/>
                <w:spacing w:val="-6"/>
                <w:sz w:val="20"/>
                <w:szCs w:val="20"/>
              </w:rPr>
              <w:t>佔</w:t>
            </w:r>
            <w:proofErr w:type="gramEnd"/>
            <w:r w:rsidRPr="00377199">
              <w:rPr>
                <w:rFonts w:ascii="新細明體" w:hAnsi="新細明體" w:hint="eastAsia"/>
                <w:spacing w:val="-6"/>
                <w:sz w:val="20"/>
                <w:szCs w:val="20"/>
              </w:rPr>
              <w:t>著重要一環，也是產銷協調的主要產能模擬及材料模擬參考依據，主生產</w:t>
            </w:r>
            <w:proofErr w:type="gramStart"/>
            <w:r w:rsidRPr="00377199">
              <w:rPr>
                <w:rFonts w:ascii="新細明體" w:hAnsi="新細明體" w:hint="eastAsia"/>
                <w:spacing w:val="-6"/>
                <w:sz w:val="20"/>
                <w:szCs w:val="20"/>
              </w:rPr>
              <w:t>排程更是</w:t>
            </w:r>
            <w:proofErr w:type="gramEnd"/>
            <w:r w:rsidRPr="00377199">
              <w:rPr>
                <w:rFonts w:ascii="新細明體" w:hAnsi="新細明體"/>
                <w:spacing w:val="-6"/>
                <w:sz w:val="20"/>
                <w:szCs w:val="20"/>
              </w:rPr>
              <w:t>final MRP(</w:t>
            </w:r>
            <w:r w:rsidRPr="00377199">
              <w:rPr>
                <w:rFonts w:ascii="新細明體" w:hAnsi="新細明體" w:hint="eastAsia"/>
                <w:spacing w:val="-6"/>
                <w:sz w:val="20"/>
                <w:szCs w:val="20"/>
              </w:rPr>
              <w:t>物料需求規劃</w:t>
            </w:r>
            <w:r w:rsidRPr="00377199">
              <w:rPr>
                <w:rFonts w:ascii="新細明體" w:hAnsi="新細明體"/>
                <w:spacing w:val="-6"/>
                <w:sz w:val="20"/>
                <w:szCs w:val="20"/>
              </w:rPr>
              <w:t>)</w:t>
            </w:r>
            <w:r w:rsidRPr="00377199">
              <w:rPr>
                <w:rFonts w:ascii="新細明體" w:hAnsi="新細明體" w:hint="eastAsia"/>
                <w:spacing w:val="-6"/>
                <w:sz w:val="20"/>
                <w:szCs w:val="20"/>
              </w:rPr>
              <w:t>及</w:t>
            </w:r>
            <w:r w:rsidRPr="00377199">
              <w:rPr>
                <w:rFonts w:ascii="新細明體" w:hAnsi="新細明體"/>
                <w:spacing w:val="-6"/>
                <w:sz w:val="20"/>
                <w:szCs w:val="20"/>
              </w:rPr>
              <w:t>CRP (</w:t>
            </w:r>
            <w:r w:rsidRPr="00377199">
              <w:rPr>
                <w:rFonts w:ascii="新細明體" w:hAnsi="新細明體" w:hint="eastAsia"/>
                <w:spacing w:val="-6"/>
                <w:sz w:val="20"/>
                <w:szCs w:val="20"/>
              </w:rPr>
              <w:t>產能需求規劃</w:t>
            </w:r>
            <w:r w:rsidRPr="00377199">
              <w:rPr>
                <w:rFonts w:ascii="新細明體" w:hAnsi="新細明體"/>
                <w:spacing w:val="-6"/>
                <w:sz w:val="20"/>
                <w:szCs w:val="20"/>
              </w:rPr>
              <w:t xml:space="preserve">) </w:t>
            </w:r>
            <w:r w:rsidRPr="00377199">
              <w:rPr>
                <w:rFonts w:ascii="新細明體" w:hAnsi="新細明體" w:hint="eastAsia"/>
                <w:spacing w:val="-6"/>
                <w:sz w:val="20"/>
                <w:szCs w:val="20"/>
              </w:rPr>
              <w:t>最主要</w:t>
            </w:r>
            <w:proofErr w:type="spellStart"/>
            <w:r w:rsidRPr="00377199">
              <w:rPr>
                <w:rFonts w:ascii="新細明體" w:hAnsi="新細明體"/>
                <w:spacing w:val="-6"/>
                <w:sz w:val="20"/>
                <w:szCs w:val="20"/>
              </w:rPr>
              <w:t>input</w:t>
            </w:r>
            <w:r w:rsidRPr="00377199">
              <w:rPr>
                <w:rFonts w:ascii="新細明體" w:hAnsi="新細明體" w:hint="eastAsia"/>
                <w:spacing w:val="-6"/>
                <w:sz w:val="20"/>
                <w:szCs w:val="20"/>
              </w:rPr>
              <w:t>data</w:t>
            </w:r>
            <w:proofErr w:type="spellEnd"/>
            <w:r w:rsidRPr="00377199">
              <w:rPr>
                <w:rFonts w:ascii="新細明體" w:hAnsi="新細明體" w:hint="eastAsia"/>
                <w:spacing w:val="-6"/>
                <w:sz w:val="20"/>
                <w:szCs w:val="20"/>
              </w:rPr>
              <w:t>。而生產排程乃是將有限的資源進行分配以完成特定作業之決策，且是各階段之規劃結果 (MPS、MRP) 轉換成短期人力、物料、與機器設備之指派與分配。</w:t>
            </w:r>
            <w:proofErr w:type="gramStart"/>
            <w:r w:rsidRPr="00377199">
              <w:rPr>
                <w:rFonts w:ascii="新細明體" w:hAnsi="新細明體" w:hint="eastAsia"/>
                <w:spacing w:val="-6"/>
                <w:sz w:val="20"/>
                <w:szCs w:val="20"/>
              </w:rPr>
              <w:t>一個好排程</w:t>
            </w:r>
            <w:proofErr w:type="gramEnd"/>
            <w:r w:rsidRPr="00377199">
              <w:rPr>
                <w:rFonts w:ascii="新細明體" w:hAnsi="新細明體" w:hint="eastAsia"/>
                <w:spacing w:val="-6"/>
                <w:sz w:val="20"/>
                <w:szCs w:val="20"/>
              </w:rPr>
              <w:t>可在有限的軟體硬體投資下，不僅可顯著地提昇一個製造系統的生產力</w:t>
            </w:r>
            <w:r w:rsidRPr="00377199">
              <w:rPr>
                <w:rFonts w:ascii="新細明體" w:hAnsi="新細明體"/>
                <w:spacing w:val="-6"/>
                <w:sz w:val="20"/>
                <w:szCs w:val="20"/>
              </w:rPr>
              <w:t>(Productivity)</w:t>
            </w:r>
            <w:r w:rsidRPr="00377199">
              <w:rPr>
                <w:rFonts w:ascii="新細明體" w:hAnsi="新細明體" w:hint="eastAsia"/>
                <w:spacing w:val="-6"/>
                <w:sz w:val="20"/>
                <w:szCs w:val="20"/>
              </w:rPr>
              <w:t>與效率</w:t>
            </w:r>
            <w:r w:rsidRPr="00377199">
              <w:rPr>
                <w:rFonts w:ascii="新細明體" w:hAnsi="新細明體"/>
                <w:spacing w:val="-6"/>
                <w:sz w:val="20"/>
                <w:szCs w:val="20"/>
              </w:rPr>
              <w:t>(Efficiency)</w:t>
            </w:r>
            <w:r w:rsidRPr="00377199">
              <w:rPr>
                <w:rFonts w:ascii="新細明體" w:hAnsi="新細明體" w:hint="eastAsia"/>
                <w:spacing w:val="-6"/>
                <w:sz w:val="20"/>
                <w:szCs w:val="20"/>
              </w:rPr>
              <w:t>，並降低在製品庫存。而且還可達到:使訂單(工作)能準時完成，提高訂單的交期達成率</w:t>
            </w:r>
            <w:r w:rsidRPr="00377199">
              <w:rPr>
                <w:rFonts w:ascii="新細明體" w:hAnsi="新細明體"/>
                <w:spacing w:val="-6"/>
                <w:sz w:val="20"/>
                <w:szCs w:val="20"/>
              </w:rPr>
              <w:t xml:space="preserve">(On time delivery) </w:t>
            </w:r>
            <w:r w:rsidRPr="00377199">
              <w:rPr>
                <w:rFonts w:ascii="新細明體" w:hAnsi="新細明體" w:hint="eastAsia"/>
                <w:spacing w:val="-6"/>
                <w:sz w:val="20"/>
                <w:szCs w:val="20"/>
              </w:rPr>
              <w:t>以提升顧客服務水準保持製程之流暢與穩定 (生產線平衡; Line Of</w:t>
            </w:r>
            <w:r>
              <w:rPr>
                <w:rFonts w:ascii="新細明體" w:hAnsi="新細明體" w:hint="eastAsia"/>
                <w:spacing w:val="-6"/>
                <w:sz w:val="20"/>
                <w:szCs w:val="20"/>
              </w:rPr>
              <w:t xml:space="preserve"> </w:t>
            </w:r>
            <w:r w:rsidRPr="00377199">
              <w:rPr>
                <w:rFonts w:ascii="新細明體" w:hAnsi="新細明體"/>
                <w:spacing w:val="-6"/>
                <w:sz w:val="20"/>
                <w:szCs w:val="20"/>
              </w:rPr>
              <w:t>Balance)</w:t>
            </w:r>
            <w:r w:rsidRPr="00377199">
              <w:rPr>
                <w:rFonts w:ascii="新細明體" w:hAnsi="新細明體" w:hint="eastAsia"/>
                <w:spacing w:val="-6"/>
                <w:sz w:val="20"/>
                <w:szCs w:val="20"/>
              </w:rPr>
              <w:t>保持較低之存貨水準</w:t>
            </w:r>
            <w:r w:rsidRPr="00377199">
              <w:rPr>
                <w:rFonts w:ascii="新細明體" w:hAnsi="新細明體"/>
                <w:spacing w:val="-6"/>
                <w:sz w:val="20"/>
                <w:szCs w:val="20"/>
              </w:rPr>
              <w:t>(WIP)</w:t>
            </w:r>
            <w:r w:rsidRPr="00377199">
              <w:rPr>
                <w:rFonts w:ascii="新細明體" w:hAnsi="新細明體" w:hint="eastAsia"/>
                <w:spacing w:val="-6"/>
                <w:sz w:val="20"/>
                <w:szCs w:val="20"/>
              </w:rPr>
              <w:t>提高人員效率與機器之使用率</w:t>
            </w:r>
            <w:r w:rsidRPr="00377199">
              <w:rPr>
                <w:rFonts w:ascii="新細明體" w:hAnsi="新細明體"/>
                <w:spacing w:val="-6"/>
                <w:sz w:val="20"/>
                <w:szCs w:val="20"/>
              </w:rPr>
              <w:t>(Utilization)</w:t>
            </w:r>
            <w:r w:rsidRPr="00377199">
              <w:rPr>
                <w:rFonts w:ascii="新細明體" w:hAnsi="新細明體" w:hint="eastAsia"/>
                <w:spacing w:val="-6"/>
                <w:sz w:val="20"/>
                <w:szCs w:val="20"/>
              </w:rPr>
              <w:t>較短的生產時間</w:t>
            </w:r>
            <w:r>
              <w:rPr>
                <w:rFonts w:ascii="新細明體" w:hAnsi="新細明體" w:hint="eastAsia"/>
                <w:spacing w:val="-6"/>
                <w:sz w:val="20"/>
                <w:szCs w:val="20"/>
              </w:rPr>
              <w:t>。</w:t>
            </w:r>
          </w:p>
          <w:p w:rsidR="00377199" w:rsidRPr="00377199" w:rsidRDefault="00377199" w:rsidP="00377199">
            <w:pPr>
              <w:autoSpaceDE w:val="0"/>
              <w:autoSpaceDN w:val="0"/>
              <w:adjustRightInd w:val="0"/>
              <w:rPr>
                <w:rFonts w:ascii="新細明體" w:hAnsi="新細明體"/>
                <w:spacing w:val="-6"/>
                <w:sz w:val="20"/>
                <w:szCs w:val="20"/>
              </w:rPr>
            </w:pPr>
            <w:r w:rsidRPr="00377199">
              <w:rPr>
                <w:rFonts w:ascii="新細明體" w:hAnsi="新細明體" w:hint="eastAsia"/>
                <w:spacing w:val="-6"/>
                <w:sz w:val="20"/>
                <w:szCs w:val="20"/>
              </w:rPr>
              <w:t>學科：本課程有系統的介紹生產規劃涵蓋的主題內容及規劃流程，包含整體生產計劃、主生產排程、產能規劃及現場實際執行作業的排程。</w:t>
            </w:r>
          </w:p>
          <w:p w:rsidR="00377199" w:rsidRPr="00377199" w:rsidRDefault="00377199" w:rsidP="00377199">
            <w:pPr>
              <w:autoSpaceDE w:val="0"/>
              <w:autoSpaceDN w:val="0"/>
              <w:adjustRightInd w:val="0"/>
              <w:rPr>
                <w:rFonts w:ascii="新細明體" w:hAnsi="新細明體"/>
                <w:spacing w:val="-6"/>
                <w:sz w:val="20"/>
                <w:szCs w:val="20"/>
              </w:rPr>
            </w:pPr>
            <w:r w:rsidRPr="00377199">
              <w:rPr>
                <w:rFonts w:ascii="新細明體" w:hAnsi="新細明體" w:hint="eastAsia"/>
                <w:spacing w:val="-6"/>
                <w:sz w:val="20"/>
                <w:szCs w:val="20"/>
              </w:rPr>
              <w:t>技能：本課程藉由實務教學、理論引導、綜合研討及實例演練，完整呈現生產規劃與主生產排程的制定做法，透過本課程的介紹，將能帶領您學會有效作好生產規劃、主生產排程、</w:t>
            </w:r>
            <w:r w:rsidRPr="00377199">
              <w:rPr>
                <w:rFonts w:ascii="新細明體" w:hAnsi="新細明體"/>
                <w:spacing w:val="-6"/>
                <w:sz w:val="20"/>
                <w:szCs w:val="20"/>
              </w:rPr>
              <w:t>MRP</w:t>
            </w:r>
            <w:r w:rsidRPr="00377199">
              <w:rPr>
                <w:rFonts w:ascii="新細明體" w:hAnsi="新細明體" w:hint="eastAsia"/>
                <w:spacing w:val="-6"/>
                <w:sz w:val="20"/>
                <w:szCs w:val="20"/>
              </w:rPr>
              <w:t>（物料需求規劃）及</w:t>
            </w:r>
            <w:r w:rsidRPr="00377199">
              <w:rPr>
                <w:rFonts w:ascii="新細明體" w:hAnsi="新細明體"/>
                <w:spacing w:val="-6"/>
                <w:sz w:val="20"/>
                <w:szCs w:val="20"/>
              </w:rPr>
              <w:t>CRP</w:t>
            </w:r>
            <w:r w:rsidRPr="00377199">
              <w:rPr>
                <w:rFonts w:ascii="新細明體" w:hAnsi="新細明體" w:hint="eastAsia"/>
                <w:spacing w:val="-6"/>
                <w:sz w:val="20"/>
                <w:szCs w:val="20"/>
              </w:rPr>
              <w:t>（產能需求規劃），以利於學以致用增進產業競爭力。</w:t>
            </w:r>
          </w:p>
          <w:p w:rsidR="00C16D04" w:rsidRPr="00503D78" w:rsidRDefault="00377199" w:rsidP="00377199">
            <w:pPr>
              <w:autoSpaceDE w:val="0"/>
              <w:autoSpaceDN w:val="0"/>
              <w:adjustRightInd w:val="0"/>
              <w:rPr>
                <w:rFonts w:ascii="新細明體" w:hAnsi="新細明體"/>
                <w:spacing w:val="-6"/>
                <w:sz w:val="20"/>
                <w:szCs w:val="20"/>
              </w:rPr>
            </w:pPr>
            <w:r w:rsidRPr="00377199">
              <w:rPr>
                <w:rFonts w:ascii="新細明體" w:hAnsi="新細明體" w:hint="eastAsia"/>
                <w:spacing w:val="-6"/>
                <w:sz w:val="20"/>
                <w:szCs w:val="20"/>
              </w:rPr>
              <w:t>品德：課程藉由以有限的人力、設備、物料等，如何進行最佳的生產規劃，以能在各環節的緊密配合下，以最有效率的方式執行有效的生產，這是企業提昇競爭力的重要關鍵。</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503D78"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377199">
              <w:rPr>
                <w:rFonts w:ascii="新細明體" w:hAnsi="新細明體" w:hint="eastAsia"/>
                <w:spacing w:val="-6"/>
              </w:rPr>
              <w:t>1</w:t>
            </w:r>
            <w:r w:rsidRPr="00503D78">
              <w:rPr>
                <w:rFonts w:ascii="新細明體" w:hAnsi="新細明體" w:hint="eastAsia"/>
                <w:spacing w:val="-6"/>
              </w:rPr>
              <w:t>/</w:t>
            </w:r>
            <w:r w:rsidR="00377199">
              <w:rPr>
                <w:rFonts w:ascii="新細明體" w:hAnsi="新細明體" w:hint="eastAsia"/>
                <w:spacing w:val="-6"/>
              </w:rPr>
              <w:t>19</w:t>
            </w:r>
            <w:r w:rsidR="00314FC2" w:rsidRPr="00503D78">
              <w:rPr>
                <w:rFonts w:ascii="新細明體" w:hAnsi="新細明體" w:hint="eastAsia"/>
                <w:spacing w:val="-6"/>
              </w:rPr>
              <w:t xml:space="preserve"> (8小時)</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 xml:space="preserve">生產規劃與排程: </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1企業資訊管理系統的演進</w:t>
            </w:r>
            <w:r w:rsidRPr="00377199">
              <w:rPr>
                <w:rFonts w:ascii="新細明體" w:hAnsi="新細明體"/>
                <w:spacing w:val="-6"/>
              </w:rPr>
              <w:t>(MRP-&gt;MRP II-&gt;ERP)</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2目前產業在快速變動環境下所面臨的問題與目標</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3生產規劃與控制系統架構、制定策略及步驟</w:t>
            </w:r>
          </w:p>
          <w:p w:rsidR="00756E0B" w:rsidRDefault="00314FC2" w:rsidP="00377199">
            <w:pPr>
              <w:autoSpaceDE w:val="0"/>
              <w:autoSpaceDN w:val="0"/>
              <w:adjustRightInd w:val="0"/>
              <w:rPr>
                <w:rFonts w:ascii="新細明體" w:hAnsi="新細明體"/>
                <w:spacing w:val="-6"/>
              </w:rPr>
            </w:pPr>
            <w:r w:rsidRPr="00503D78">
              <w:rPr>
                <w:rFonts w:ascii="新細明體" w:hAnsi="新細明體" w:hint="eastAsia"/>
                <w:spacing w:val="-6"/>
              </w:rPr>
              <w:t>2013/</w:t>
            </w:r>
            <w:r w:rsidR="00377199">
              <w:rPr>
                <w:rFonts w:ascii="新細明體" w:hAnsi="新細明體" w:hint="eastAsia"/>
                <w:spacing w:val="-6"/>
              </w:rPr>
              <w:t>1</w:t>
            </w:r>
            <w:r w:rsidRPr="00503D78">
              <w:rPr>
                <w:rFonts w:ascii="新細明體" w:hAnsi="新細明體" w:hint="eastAsia"/>
                <w:spacing w:val="-6"/>
              </w:rPr>
              <w:t>/</w:t>
            </w:r>
            <w:r w:rsidR="00377199">
              <w:rPr>
                <w:rFonts w:ascii="新細明體" w:hAnsi="新細明體" w:hint="eastAsia"/>
                <w:spacing w:val="-6"/>
              </w:rPr>
              <w:t>20</w:t>
            </w:r>
            <w:r w:rsidRPr="00503D78">
              <w:rPr>
                <w:rFonts w:ascii="新細明體" w:hAnsi="新細明體" w:hint="eastAsia"/>
                <w:spacing w:val="-6"/>
              </w:rPr>
              <w:t xml:space="preserve"> (8小時)</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 xml:space="preserve">4生產規劃、排程 </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4.1主生產排程(MPS)之應用、相關技術 4.1.1訂單模擬─生管作訂單答交4.1.2產銷協調─生管如何與業務作好產銷協調 4.1.3時柵(</w:t>
            </w:r>
            <w:proofErr w:type="spellStart"/>
            <w:r w:rsidRPr="00377199">
              <w:rPr>
                <w:rFonts w:ascii="新細明體" w:hAnsi="新細明體" w:hint="eastAsia"/>
                <w:spacing w:val="-6"/>
              </w:rPr>
              <w:t>Timefence</w:t>
            </w:r>
            <w:proofErr w:type="spellEnd"/>
            <w:r w:rsidRPr="00377199">
              <w:rPr>
                <w:rFonts w:ascii="新細明體" w:hAnsi="新細明體" w:hint="eastAsia"/>
                <w:spacing w:val="-6"/>
              </w:rPr>
              <w:t xml:space="preserve">) 4.1.4主生產排程(MPS)計算邏輯 4.1.5 ATP可承諾數 </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4.2日(細部)生產排程</w:t>
            </w:r>
            <w:proofErr w:type="gramStart"/>
            <w:r w:rsidRPr="00377199">
              <w:rPr>
                <w:rFonts w:ascii="新細明體" w:hAnsi="新細明體" w:hint="eastAsia"/>
                <w:spacing w:val="-6"/>
              </w:rPr>
              <w:t>─</w:t>
            </w:r>
            <w:proofErr w:type="gramEnd"/>
            <w:r w:rsidRPr="00377199">
              <w:rPr>
                <w:rFonts w:ascii="新細明體" w:hAnsi="新細明體" w:hint="eastAsia"/>
                <w:spacing w:val="-6"/>
              </w:rPr>
              <w:t>最後組裝排程(FAS)4.2.1生產排程型態、領域、不定性、複雜性 4.2.2生產排程績效評估標準4.2.3生產排</w:t>
            </w:r>
            <w:proofErr w:type="gramStart"/>
            <w:r w:rsidRPr="00377199">
              <w:rPr>
                <w:rFonts w:ascii="新細明體" w:hAnsi="新細明體" w:hint="eastAsia"/>
                <w:spacing w:val="-6"/>
              </w:rPr>
              <w:t>程派工方法</w:t>
            </w:r>
            <w:proofErr w:type="gramEnd"/>
            <w:r w:rsidRPr="00377199">
              <w:rPr>
                <w:rFonts w:ascii="新細明體" w:hAnsi="新細明體" w:hint="eastAsia"/>
                <w:spacing w:val="-6"/>
              </w:rPr>
              <w:t>4.2.4生產重排程-生管針對生產異常狀況如何 4.2.5作重排程</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t>4.3產能需求規劃 (CRP)</w:t>
            </w:r>
            <w:r w:rsidRPr="00377199">
              <w:rPr>
                <w:rFonts w:ascii="新細明體" w:hAnsi="新細明體"/>
                <w:spacing w:val="-6"/>
              </w:rPr>
              <w:t>4.3.1</w:t>
            </w:r>
            <w:r w:rsidRPr="00377199">
              <w:rPr>
                <w:rFonts w:ascii="新細明體" w:hAnsi="新細明體" w:hint="eastAsia"/>
                <w:spacing w:val="-6"/>
              </w:rPr>
              <w:t>產品製程管理</w:t>
            </w:r>
            <w:proofErr w:type="gramStart"/>
            <w:r w:rsidRPr="00377199">
              <w:rPr>
                <w:rFonts w:ascii="新細明體" w:hAnsi="新細明體" w:hint="eastAsia"/>
                <w:spacing w:val="-6"/>
              </w:rPr>
              <w:t>─</w:t>
            </w:r>
            <w:proofErr w:type="gramEnd"/>
            <w:r w:rsidRPr="00377199">
              <w:rPr>
                <w:rFonts w:ascii="新細明體" w:hAnsi="新細明體" w:hint="eastAsia"/>
                <w:spacing w:val="-6"/>
              </w:rPr>
              <w:t xml:space="preserve">生產途程 4.3.2製程和生產途程之差異 4.3.3標準工時計算及其功能 4.3.4產能計算邏輯 4.3.5 MRP lead </w:t>
            </w:r>
            <w:proofErr w:type="spellStart"/>
            <w:r w:rsidRPr="00377199">
              <w:rPr>
                <w:rFonts w:ascii="新細明體" w:hAnsi="新細明體" w:hint="eastAsia"/>
                <w:spacing w:val="-6"/>
              </w:rPr>
              <w:t>timeoffset</w:t>
            </w:r>
            <w:proofErr w:type="spellEnd"/>
            <w:r w:rsidRPr="00377199">
              <w:rPr>
                <w:rFonts w:ascii="新細明體" w:hAnsi="新細明體" w:hint="eastAsia"/>
                <w:spacing w:val="-6"/>
              </w:rPr>
              <w:t xml:space="preserve"> 的功能 4.3.6產能需求規劃報表</w:t>
            </w:r>
            <w:proofErr w:type="gramStart"/>
            <w:r w:rsidRPr="00377199">
              <w:rPr>
                <w:rFonts w:ascii="新細明體" w:hAnsi="新細明體" w:hint="eastAsia"/>
                <w:spacing w:val="-6"/>
              </w:rPr>
              <w:t>─</w:t>
            </w:r>
            <w:proofErr w:type="gramEnd"/>
            <w:r w:rsidRPr="00377199">
              <w:rPr>
                <w:rFonts w:ascii="新細明體" w:hAnsi="新細明體" w:hint="eastAsia"/>
                <w:spacing w:val="-6"/>
              </w:rPr>
              <w:t xml:space="preserve">產能負荷分析 </w:t>
            </w:r>
          </w:p>
          <w:p w:rsidR="00377199" w:rsidRDefault="00377199" w:rsidP="00377199">
            <w:pPr>
              <w:autoSpaceDE w:val="0"/>
              <w:autoSpaceDN w:val="0"/>
              <w:adjustRightInd w:val="0"/>
              <w:rPr>
                <w:rFonts w:ascii="新細明體" w:hAnsi="新細明體"/>
                <w:spacing w:val="-6"/>
              </w:rPr>
            </w:pPr>
            <w:r w:rsidRPr="00377199">
              <w:rPr>
                <w:rFonts w:ascii="新細明體" w:hAnsi="新細明體" w:hint="eastAsia"/>
                <w:spacing w:val="-6"/>
              </w:rPr>
              <w:lastRenderedPageBreak/>
              <w:t>5生管如何作好工程變更(Engineering Change)之控管</w:t>
            </w:r>
            <w:r w:rsidRPr="00377199">
              <w:rPr>
                <w:rFonts w:ascii="新細明體" w:hAnsi="新細明體"/>
                <w:spacing w:val="-6"/>
              </w:rPr>
              <w:t xml:space="preserve"> </w:t>
            </w:r>
          </w:p>
          <w:p w:rsidR="00377199" w:rsidRDefault="00377199" w:rsidP="00377199">
            <w:pPr>
              <w:autoSpaceDE w:val="0"/>
              <w:autoSpaceDN w:val="0"/>
              <w:adjustRightInd w:val="0"/>
              <w:rPr>
                <w:rFonts w:ascii="新細明體" w:hAnsi="新細明體"/>
                <w:spacing w:val="-6"/>
              </w:rPr>
            </w:pPr>
            <w:r w:rsidRPr="00377199">
              <w:rPr>
                <w:rFonts w:ascii="新細明體" w:hAnsi="新細明體"/>
                <w:spacing w:val="-6"/>
              </w:rPr>
              <w:t>6</w:t>
            </w:r>
            <w:r w:rsidRPr="00377199">
              <w:rPr>
                <w:rFonts w:ascii="新細明體" w:hAnsi="新細明體" w:hint="eastAsia"/>
                <w:spacing w:val="-6"/>
              </w:rPr>
              <w:t>實例演練</w:t>
            </w:r>
            <w:r w:rsidRPr="00377199">
              <w:rPr>
                <w:rFonts w:ascii="新細明體" w:hAnsi="新細明體"/>
                <w:spacing w:val="-6"/>
              </w:rPr>
              <w:t xml:space="preserve"> </w:t>
            </w:r>
          </w:p>
          <w:p w:rsidR="00377199" w:rsidRDefault="00377199" w:rsidP="00377199">
            <w:pPr>
              <w:autoSpaceDE w:val="0"/>
              <w:autoSpaceDN w:val="0"/>
              <w:adjustRightInd w:val="0"/>
              <w:rPr>
                <w:rFonts w:ascii="新細明體" w:hAnsi="新細明體"/>
                <w:spacing w:val="-6"/>
              </w:rPr>
            </w:pPr>
            <w:r w:rsidRPr="00377199">
              <w:rPr>
                <w:rFonts w:ascii="新細明體" w:hAnsi="新細明體"/>
                <w:spacing w:val="-6"/>
              </w:rPr>
              <w:t>7</w:t>
            </w:r>
            <w:r w:rsidRPr="00377199">
              <w:rPr>
                <w:rFonts w:ascii="新細明體" w:hAnsi="新細明體" w:hint="eastAsia"/>
                <w:spacing w:val="-6"/>
              </w:rPr>
              <w:t>結論及綜合研討</w:t>
            </w:r>
          </w:p>
          <w:p w:rsidR="00377199" w:rsidRPr="00B10F98" w:rsidRDefault="00377199" w:rsidP="00377199">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115913">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115913">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115913">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115913">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115913">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115913">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377199">
            <w:pPr>
              <w:rPr>
                <w:rFonts w:ascii="新細明體" w:hAnsi="新細明體" w:cs="Arial"/>
                <w:b/>
                <w:bCs/>
              </w:rPr>
            </w:pPr>
            <w:r w:rsidRPr="00CC18D4">
              <w:rPr>
                <w:rFonts w:ascii="新細明體" w:hAnsi="新細明體" w:cs="Arial" w:hint="eastAsia"/>
                <w:b/>
                <w:bCs/>
              </w:rPr>
              <w:t>201</w:t>
            </w:r>
            <w:r w:rsidR="00377199">
              <w:rPr>
                <w:rFonts w:ascii="新細明體" w:hAnsi="新細明體" w:cs="Arial" w:hint="eastAsia"/>
                <w:b/>
                <w:bCs/>
              </w:rPr>
              <w:t>2</w:t>
            </w:r>
            <w:r w:rsidRPr="00CC18D4">
              <w:rPr>
                <w:rFonts w:ascii="新細明體" w:hAnsi="新細明體" w:cs="Arial" w:hint="eastAsia"/>
                <w:b/>
                <w:bCs/>
              </w:rPr>
              <w:t>/</w:t>
            </w:r>
            <w:r w:rsidR="00B10F98">
              <w:rPr>
                <w:rFonts w:ascii="新細明體" w:hAnsi="新細明體" w:cs="Arial" w:hint="eastAsia"/>
                <w:b/>
                <w:bCs/>
              </w:rPr>
              <w:t>1</w:t>
            </w:r>
            <w:r w:rsidR="00377199">
              <w:rPr>
                <w:rFonts w:ascii="新細明體" w:hAnsi="新細明體" w:cs="Arial" w:hint="eastAsia"/>
                <w:b/>
                <w:bCs/>
              </w:rPr>
              <w:t>2</w:t>
            </w:r>
            <w:r w:rsidRPr="00CC18D4">
              <w:rPr>
                <w:rFonts w:ascii="新細明體" w:hAnsi="新細明體" w:cs="Arial" w:hint="eastAsia"/>
                <w:b/>
                <w:bCs/>
              </w:rPr>
              <w:t>/</w:t>
            </w:r>
            <w:r w:rsidR="00377199">
              <w:rPr>
                <w:rFonts w:ascii="新細明體" w:hAnsi="新細明體" w:cs="Arial" w:hint="eastAsia"/>
                <w:b/>
                <w:bCs/>
              </w:rPr>
              <w:t>19</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115913">
              <w:rPr>
                <w:rFonts w:ascii="新細明體" w:hAnsi="新細明體" w:cs="Arial" w:hint="eastAsia"/>
                <w:b/>
                <w:bCs/>
              </w:rPr>
              <w:t xml:space="preserve"> </w:t>
            </w:r>
            <w:r w:rsidR="005A2AE3" w:rsidRPr="00CC18D4">
              <w:rPr>
                <w:rFonts w:ascii="新細明體" w:hAnsi="新細明體" w:cs="Arial" w:hint="eastAsia"/>
                <w:b/>
                <w:bCs/>
              </w:rPr>
              <w:t>~</w:t>
            </w:r>
            <w:r w:rsidR="00115913">
              <w:rPr>
                <w:rFonts w:ascii="新細明體" w:hAnsi="新細明體" w:cs="Arial" w:hint="eastAsia"/>
                <w:b/>
                <w:bCs/>
              </w:rPr>
              <w:t xml:space="preserve"> 2013/</w:t>
            </w:r>
            <w:r w:rsidR="00377199">
              <w:rPr>
                <w:rFonts w:ascii="新細明體" w:hAnsi="新細明體" w:cs="Arial" w:hint="eastAsia"/>
                <w:b/>
                <w:bCs/>
              </w:rPr>
              <w:t>1</w:t>
            </w:r>
            <w:r w:rsidR="00851627">
              <w:rPr>
                <w:rFonts w:ascii="新細明體" w:hAnsi="新細明體" w:cs="Arial" w:hint="eastAsia"/>
                <w:b/>
                <w:bCs/>
              </w:rPr>
              <w:t>/</w:t>
            </w:r>
            <w:r w:rsidR="00377199">
              <w:rPr>
                <w:rFonts w:ascii="新細明體" w:hAnsi="新細明體" w:cs="Arial" w:hint="eastAsia"/>
                <w:b/>
                <w:bCs/>
              </w:rPr>
              <w:t>16</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377199" w:rsidP="00377199">
            <w:pPr>
              <w:rPr>
                <w:rFonts w:ascii="新細明體" w:hAnsi="新細明體" w:cs="Arial"/>
                <w:b/>
                <w:bCs/>
              </w:rPr>
            </w:pPr>
            <w:r>
              <w:rPr>
                <w:rFonts w:ascii="新細明體" w:hAnsi="新細明體" w:cs="Arial" w:hint="eastAsia"/>
                <w:b/>
                <w:bCs/>
              </w:rPr>
              <w:t>2013/1</w:t>
            </w:r>
            <w:r w:rsidR="00B10F98" w:rsidRPr="00B10F98">
              <w:rPr>
                <w:rFonts w:ascii="新細明體" w:hAnsi="新細明體" w:cs="Arial" w:hint="eastAsia"/>
                <w:b/>
                <w:bCs/>
              </w:rPr>
              <w:t>/</w:t>
            </w:r>
            <w:r>
              <w:rPr>
                <w:rFonts w:ascii="新細明體" w:hAnsi="新細明體" w:cs="Arial" w:hint="eastAsia"/>
                <w:b/>
                <w:bCs/>
              </w:rPr>
              <w:t>19</w:t>
            </w:r>
            <w:r w:rsidR="00B10F98" w:rsidRPr="00B10F98">
              <w:rPr>
                <w:rFonts w:ascii="新細明體" w:hAnsi="新細明體" w:cs="Arial" w:hint="eastAsia"/>
                <w:b/>
                <w:bCs/>
              </w:rPr>
              <w:t>，</w:t>
            </w:r>
            <w:r>
              <w:rPr>
                <w:rFonts w:ascii="新細明體" w:hAnsi="新細明體" w:cs="Arial" w:hint="eastAsia"/>
                <w:b/>
                <w:bCs/>
              </w:rPr>
              <w:t>1</w:t>
            </w:r>
            <w:r w:rsidR="00B10F98" w:rsidRPr="00B10F98">
              <w:rPr>
                <w:rFonts w:ascii="新細明體" w:hAnsi="新細明體" w:cs="Arial" w:hint="eastAsia"/>
                <w:b/>
                <w:bCs/>
              </w:rPr>
              <w:t>/</w:t>
            </w:r>
            <w:r>
              <w:rPr>
                <w:rFonts w:ascii="新細明體" w:hAnsi="新細明體" w:cs="Arial" w:hint="eastAsia"/>
                <w:b/>
                <w:bCs/>
              </w:rPr>
              <w:t>20</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377199" w:rsidRPr="00377199" w:rsidRDefault="00377199" w:rsidP="00B10F98">
                  <w:pPr>
                    <w:numPr>
                      <w:ilvl w:val="0"/>
                      <w:numId w:val="2"/>
                    </w:numPr>
                    <w:snapToGrid w:val="0"/>
                    <w:spacing w:line="0" w:lineRule="atLeast"/>
                    <w:rPr>
                      <w:rFonts w:ascii="新細明體" w:hAnsi="新細明體"/>
                      <w:spacing w:val="-6"/>
                      <w:sz w:val="20"/>
                      <w:szCs w:val="20"/>
                    </w:rPr>
                  </w:pPr>
                  <w:r w:rsidRPr="00377199">
                    <w:rPr>
                      <w:rFonts w:ascii="新細明體" w:cs="新細明體" w:hint="eastAsia"/>
                      <w:kern w:val="0"/>
                      <w:sz w:val="18"/>
                      <w:szCs w:val="18"/>
                      <w:lang w:val="zh-TW"/>
                    </w:rPr>
                    <w:t>歐陽秀</w:t>
                  </w:r>
                  <w:r>
                    <w:rPr>
                      <w:rFonts w:ascii="新細明體" w:cs="新細明體" w:hint="eastAsia"/>
                      <w:kern w:val="0"/>
                      <w:sz w:val="18"/>
                      <w:szCs w:val="18"/>
                      <w:lang w:val="zh-TW"/>
                    </w:rPr>
                    <w:t>山</w:t>
                  </w:r>
                </w:p>
                <w:p w:rsidR="00C148B5" w:rsidRPr="00CC18D4" w:rsidRDefault="00EA2D99" w:rsidP="00377199">
                  <w:pPr>
                    <w:snapToGrid w:val="0"/>
                    <w:spacing w:line="0" w:lineRule="atLeast"/>
                    <w:ind w:left="284"/>
                    <w:rPr>
                      <w:rFonts w:ascii="新細明體" w:hAnsi="新細明體"/>
                      <w:spacing w:val="-6"/>
                      <w:sz w:val="20"/>
                      <w:szCs w:val="20"/>
                    </w:rPr>
                  </w:pPr>
                  <w:r>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148B5" w:rsidRPr="00B10F98" w:rsidRDefault="00377199" w:rsidP="00377199">
                  <w:pPr>
                    <w:numPr>
                      <w:ilvl w:val="0"/>
                      <w:numId w:val="2"/>
                    </w:numPr>
                    <w:snapToGrid w:val="0"/>
                    <w:spacing w:line="0" w:lineRule="atLeast"/>
                    <w:rPr>
                      <w:rFonts w:ascii="新細明體" w:hAnsi="新細明體"/>
                      <w:spacing w:val="-6"/>
                      <w:sz w:val="20"/>
                      <w:szCs w:val="20"/>
                    </w:rPr>
                  </w:pPr>
                  <w:r w:rsidRPr="00377199">
                    <w:rPr>
                      <w:rFonts w:ascii="新細明體" w:hAnsi="新細明體"/>
                      <w:spacing w:val="-6"/>
                      <w:sz w:val="20"/>
                      <w:szCs w:val="20"/>
                    </w:rPr>
                    <w:t>ERP (</w:t>
                  </w:r>
                  <w:r w:rsidRPr="00377199">
                    <w:rPr>
                      <w:rFonts w:ascii="新細明體" w:hAnsi="新細明體" w:hint="eastAsia"/>
                      <w:spacing w:val="-6"/>
                      <w:sz w:val="20"/>
                      <w:szCs w:val="20"/>
                    </w:rPr>
                    <w:t>企業資源規劃</w:t>
                  </w:r>
                  <w:r w:rsidRPr="00377199">
                    <w:rPr>
                      <w:rFonts w:ascii="新細明體" w:hAnsi="新細明體"/>
                      <w:spacing w:val="-6"/>
                      <w:sz w:val="20"/>
                      <w:szCs w:val="20"/>
                    </w:rPr>
                    <w:t xml:space="preserve">) </w:t>
                  </w:r>
                  <w:r w:rsidRPr="00377199">
                    <w:rPr>
                      <w:rFonts w:ascii="新細明體" w:hAnsi="新細明體" w:hint="eastAsia"/>
                      <w:spacing w:val="-6"/>
                      <w:sz w:val="20"/>
                      <w:szCs w:val="20"/>
                    </w:rPr>
                    <w:t>系統、生產與作業管理、製造管理、生管、物料管理、呆滯料分析處理、生產排程、存貨控管、產銷協調、供應鏈管理</w:t>
                  </w:r>
                  <w:r w:rsidRPr="00377199">
                    <w:rPr>
                      <w:rFonts w:ascii="新細明體" w:hAnsi="新細明體"/>
                      <w:spacing w:val="-6"/>
                      <w:sz w:val="20"/>
                      <w:szCs w:val="20"/>
                    </w:rPr>
                    <w:t>(Supply Chain)</w:t>
                  </w:r>
                  <w:r w:rsidRPr="00377199">
                    <w:rPr>
                      <w:rFonts w:ascii="新細明體" w:hAnsi="新細明體" w:hint="eastAsia"/>
                      <w:spacing w:val="-6"/>
                      <w:sz w:val="20"/>
                      <w:szCs w:val="20"/>
                    </w:rPr>
                    <w:t>、物料需求規劃</w:t>
                  </w:r>
                  <w:r w:rsidRPr="00377199">
                    <w:rPr>
                      <w:rFonts w:ascii="新細明體" w:hAnsi="新細明體"/>
                      <w:spacing w:val="-6"/>
                      <w:sz w:val="20"/>
                      <w:szCs w:val="20"/>
                    </w:rPr>
                    <w:t>(MRP)</w:t>
                  </w:r>
                  <w:r w:rsidRPr="00377199">
                    <w:rPr>
                      <w:rFonts w:ascii="新細明體" w:hAnsi="新細明體" w:hint="eastAsia"/>
                      <w:spacing w:val="-6"/>
                      <w:sz w:val="20"/>
                      <w:szCs w:val="20"/>
                    </w:rPr>
                    <w:t>、產能需求規劃</w:t>
                  </w:r>
                  <w:r w:rsidRPr="00377199">
                    <w:rPr>
                      <w:rFonts w:ascii="新細明體" w:hAnsi="新細明體"/>
                      <w:spacing w:val="-6"/>
                      <w:sz w:val="20"/>
                      <w:szCs w:val="20"/>
                    </w:rPr>
                    <w:t xml:space="preserve">(CRP) </w:t>
                  </w:r>
                  <w:r w:rsidRPr="00377199">
                    <w:rPr>
                      <w:rFonts w:ascii="新細明體" w:hAnsi="新細明體" w:hint="eastAsia"/>
                      <w:spacing w:val="-6"/>
                      <w:sz w:val="20"/>
                      <w:szCs w:val="20"/>
                    </w:rPr>
                    <w:t>、豐田式生產管理、精實生產</w:t>
                  </w:r>
                  <w:r w:rsidRPr="00377199">
                    <w:rPr>
                      <w:rFonts w:ascii="新細明體" w:hAnsi="新細明體"/>
                      <w:spacing w:val="-6"/>
                      <w:sz w:val="20"/>
                      <w:szCs w:val="20"/>
                    </w:rPr>
                    <w:t>(Lean)</w:t>
                  </w:r>
                  <w:r w:rsidRPr="00377199">
                    <w:rPr>
                      <w:rFonts w:ascii="新細明體" w:hAnsi="新細明體" w:hint="eastAsia"/>
                      <w:spacing w:val="-6"/>
                      <w:sz w:val="20"/>
                      <w:szCs w:val="20"/>
                    </w:rPr>
                    <w:t>、</w:t>
                  </w:r>
                  <w:r w:rsidRPr="00377199">
                    <w:rPr>
                      <w:rFonts w:ascii="新細明體" w:hAnsi="新細明體"/>
                      <w:spacing w:val="-6"/>
                      <w:sz w:val="20"/>
                      <w:szCs w:val="20"/>
                    </w:rPr>
                    <w:t>JIT</w:t>
                  </w:r>
                  <w:r w:rsidRPr="00377199">
                    <w:rPr>
                      <w:rFonts w:ascii="新細明體" w:hAnsi="新細明體" w:hint="eastAsia"/>
                      <w:spacing w:val="-6"/>
                      <w:sz w:val="20"/>
                      <w:szCs w:val="20"/>
                    </w:rPr>
                    <w:t>、製程分析與工廠佈置、同步工程、</w:t>
                  </w:r>
                  <w:r w:rsidRPr="00377199">
                    <w:rPr>
                      <w:rFonts w:ascii="新細明體" w:hAnsi="新細明體"/>
                      <w:spacing w:val="-6"/>
                      <w:sz w:val="20"/>
                      <w:szCs w:val="20"/>
                    </w:rPr>
                    <w:t>PLM</w:t>
                  </w:r>
                  <w:r w:rsidRPr="00377199">
                    <w:rPr>
                      <w:rFonts w:ascii="新細明體" w:hAnsi="新細明體" w:hint="eastAsia"/>
                      <w:spacing w:val="-6"/>
                      <w:sz w:val="20"/>
                      <w:szCs w:val="20"/>
                    </w:rPr>
                    <w:t>、</w:t>
                  </w:r>
                  <w:r w:rsidRPr="00377199">
                    <w:rPr>
                      <w:rFonts w:ascii="新細明體" w:hAnsi="新細明體"/>
                      <w:spacing w:val="-6"/>
                      <w:sz w:val="20"/>
                      <w:szCs w:val="20"/>
                    </w:rPr>
                    <w:t>MRPII</w:t>
                  </w:r>
                  <w:r w:rsidRPr="00377199">
                    <w:rPr>
                      <w:rFonts w:ascii="新細明體" w:hAnsi="新細明體" w:hint="eastAsia"/>
                      <w:spacing w:val="-6"/>
                      <w:sz w:val="20"/>
                      <w:szCs w:val="20"/>
                    </w:rPr>
                    <w:t>、</w:t>
                  </w:r>
                  <w:r w:rsidRPr="00377199">
                    <w:rPr>
                      <w:rFonts w:ascii="新細明體" w:hAnsi="新細明體"/>
                      <w:spacing w:val="-6"/>
                      <w:sz w:val="20"/>
                      <w:szCs w:val="20"/>
                    </w:rPr>
                    <w:t>MPS</w:t>
                  </w:r>
                  <w:r w:rsidRPr="00377199">
                    <w:rPr>
                      <w:rFonts w:ascii="新細明體" w:hAnsi="新細明體" w:hint="eastAsia"/>
                      <w:spacing w:val="-6"/>
                      <w:sz w:val="20"/>
                      <w:szCs w:val="20"/>
                    </w:rPr>
                    <w:t>、生產管理資訊系統。</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382031">
              <w:rPr>
                <w:rFonts w:ascii="新細明體" w:hAnsi="新細明體" w:cs="新細明體" w:hint="eastAsia"/>
                <w:b/>
                <w:color w:val="FF0000"/>
                <w:kern w:val="0"/>
                <w:sz w:val="28"/>
                <w:szCs w:val="28"/>
              </w:rPr>
              <w:t>3440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82031">
              <w:rPr>
                <w:rFonts w:ascii="新細明體" w:hAnsi="新細明體" w:cs="新細明體" w:hint="eastAsia"/>
                <w:b/>
                <w:color w:val="FF0000"/>
                <w:kern w:val="0"/>
                <w:sz w:val="28"/>
                <w:szCs w:val="28"/>
              </w:rPr>
              <w:t>2752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82031">
              <w:rPr>
                <w:rFonts w:ascii="新細明體" w:hAnsi="新細明體" w:cs="新細明體" w:hint="eastAsia"/>
                <w:b/>
                <w:color w:val="FF0000"/>
                <w:kern w:val="0"/>
                <w:sz w:val="28"/>
                <w:szCs w:val="28"/>
              </w:rPr>
              <w:t>688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w:t>
            </w:r>
            <w:r w:rsidRPr="004451C2">
              <w:rPr>
                <w:rFonts w:ascii="新細明體" w:hAnsi="新細明體" w:hint="eastAsia"/>
                <w:spacing w:val="-6"/>
                <w:sz w:val="20"/>
                <w:szCs w:val="20"/>
              </w:rPr>
              <w:lastRenderedPageBreak/>
              <w:t>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382031" w:rsidRPr="00382031">
              <w:rPr>
                <w:rFonts w:ascii="新細明體" w:hAnsi="新細明體" w:hint="eastAsia"/>
                <w:b/>
                <w:color w:val="000000"/>
                <w:spacing w:val="46"/>
                <w:sz w:val="28"/>
                <w:szCs w:val="28"/>
              </w:rPr>
              <w:t>生產規劃與</w:t>
            </w:r>
            <w:proofErr w:type="gramStart"/>
            <w:r w:rsidR="00382031" w:rsidRPr="00382031">
              <w:rPr>
                <w:rFonts w:ascii="新細明體" w:hAnsi="新細明體" w:hint="eastAsia"/>
                <w:b/>
                <w:color w:val="000000"/>
                <w:spacing w:val="46"/>
                <w:sz w:val="28"/>
                <w:szCs w:val="28"/>
              </w:rPr>
              <w:t>排程班</w:t>
            </w:r>
            <w:proofErr w:type="gramEnd"/>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23037B"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23037B"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382031">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382031">
              <w:rPr>
                <w:rFonts w:ascii="新細明體" w:hAnsi="新細明體" w:hint="eastAsia"/>
                <w:bCs/>
                <w:color w:val="111111"/>
              </w:rPr>
              <w:t>1</w:t>
            </w:r>
            <w:r w:rsidRPr="00314FC2">
              <w:rPr>
                <w:rFonts w:ascii="新細明體" w:hAnsi="新細明體" w:hint="eastAsia"/>
                <w:bCs/>
                <w:color w:val="111111"/>
              </w:rPr>
              <w:t>/</w:t>
            </w:r>
            <w:r w:rsidR="00382031">
              <w:rPr>
                <w:rFonts w:ascii="新細明體" w:hAnsi="新細明體" w:hint="eastAsia"/>
                <w:bCs/>
                <w:color w:val="111111"/>
              </w:rPr>
              <w:t>19</w:t>
            </w:r>
            <w:r w:rsidRPr="00314FC2">
              <w:rPr>
                <w:rFonts w:ascii="新細明體" w:hAnsi="新細明體" w:hint="eastAsia"/>
                <w:bCs/>
                <w:color w:val="111111"/>
              </w:rPr>
              <w:t>，</w:t>
            </w:r>
            <w:r w:rsidR="00382031">
              <w:rPr>
                <w:rFonts w:ascii="新細明體" w:hAnsi="新細明體" w:hint="eastAsia"/>
                <w:bCs/>
                <w:color w:val="111111"/>
              </w:rPr>
              <w:t>1</w:t>
            </w:r>
            <w:r w:rsidR="00851627">
              <w:rPr>
                <w:rFonts w:ascii="新細明體" w:hAnsi="新細明體" w:hint="eastAsia"/>
                <w:bCs/>
                <w:color w:val="111111"/>
              </w:rPr>
              <w:t>/</w:t>
            </w:r>
            <w:r w:rsidR="00382031">
              <w:rPr>
                <w:rFonts w:ascii="新細明體" w:hAnsi="新細明體" w:hint="eastAsia"/>
                <w:bCs/>
                <w:color w:val="111111"/>
              </w:rPr>
              <w:t>20</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382031">
              <w:rPr>
                <w:rFonts w:ascii="新細明體" w:hAnsi="新細明體" w:hint="eastAsia"/>
                <w:b/>
                <w:bCs/>
                <w:color w:val="FF0000"/>
              </w:rPr>
              <w:t>3440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382031">
              <w:rPr>
                <w:rFonts w:ascii="新細明體" w:hAnsi="新細明體" w:cs="新細明體" w:hint="eastAsia"/>
                <w:color w:val="000000"/>
                <w:kern w:val="0"/>
                <w:sz w:val="20"/>
                <w:szCs w:val="20"/>
              </w:rPr>
              <w:t>2752</w:t>
            </w:r>
            <w:r w:rsidR="00EC2995" w:rsidRPr="00D85ACB">
              <w:rPr>
                <w:rFonts w:ascii="新細明體" w:hAnsi="新細明體" w:cs="新細明體" w:hint="eastAsia"/>
                <w:color w:val="000000"/>
                <w:kern w:val="0"/>
                <w:sz w:val="20"/>
                <w:szCs w:val="20"/>
              </w:rPr>
              <w:t>，參訓學員自行負擔$</w:t>
            </w:r>
            <w:r w:rsidR="00382031">
              <w:rPr>
                <w:rFonts w:ascii="新細明體" w:hAnsi="新細明體" w:cs="新細明體" w:hint="eastAsia"/>
                <w:color w:val="000000"/>
                <w:kern w:val="0"/>
                <w:sz w:val="20"/>
                <w:szCs w:val="20"/>
              </w:rPr>
              <w:t>688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37B" w:rsidRDefault="0023037B">
      <w:r>
        <w:separator/>
      </w:r>
    </w:p>
  </w:endnote>
  <w:endnote w:type="continuationSeparator" w:id="0">
    <w:p w:rsidR="0023037B" w:rsidRDefault="00230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4712E6"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37B" w:rsidRDefault="0023037B">
      <w:r>
        <w:separator/>
      </w:r>
    </w:p>
  </w:footnote>
  <w:footnote w:type="continuationSeparator" w:id="0">
    <w:p w:rsidR="0023037B" w:rsidRDefault="00230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4712E6">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8194">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5913"/>
    <w:rsid w:val="00117D89"/>
    <w:rsid w:val="00136290"/>
    <w:rsid w:val="00141B04"/>
    <w:rsid w:val="00142D0E"/>
    <w:rsid w:val="0014465A"/>
    <w:rsid w:val="001556BE"/>
    <w:rsid w:val="001625AD"/>
    <w:rsid w:val="00162974"/>
    <w:rsid w:val="001645CA"/>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037B"/>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643BB"/>
    <w:rsid w:val="00375D88"/>
    <w:rsid w:val="00377199"/>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12E6"/>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2946"/>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D685-295A-479E-B1A7-C1827287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6</cp:revision>
  <dcterms:created xsi:type="dcterms:W3CDTF">2012-12-05T07:39:00Z</dcterms:created>
  <dcterms:modified xsi:type="dcterms:W3CDTF">2012-12-05T07:52:00Z</dcterms:modified>
</cp:coreProperties>
</file>